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34345" w14:textId="4B0B8FD6" w:rsidR="006520FF" w:rsidRPr="006520FF" w:rsidRDefault="009C0A41" w:rsidP="006520FF">
      <w:pPr>
        <w:tabs>
          <w:tab w:val="left" w:pos="810"/>
        </w:tabs>
        <w:ind w:left="720" w:hanging="720"/>
        <w:rPr>
          <w:rFonts w:ascii="Garamond" w:hAnsi="Garamond"/>
          <w:i/>
        </w:rPr>
      </w:pPr>
      <w:r w:rsidRPr="00620A1B">
        <w:rPr>
          <w:b/>
        </w:rPr>
        <w:t xml:space="preserve">Mystery Test 2012 Solutions </w:t>
      </w:r>
      <w:r w:rsidR="006520FF">
        <w:rPr>
          <w:rFonts w:ascii="Garamond" w:hAnsi="Garamond"/>
          <w:i/>
        </w:rPr>
        <w:t>(and author’s</w:t>
      </w:r>
      <w:r w:rsidRPr="006520FF">
        <w:rPr>
          <w:rFonts w:ascii="Garamond" w:hAnsi="Garamond"/>
          <w:i/>
        </w:rPr>
        <w:t xml:space="preserve"> commentary)</w:t>
      </w:r>
      <w:bookmarkStart w:id="0" w:name="_GoBack"/>
      <w:bookmarkEnd w:id="0"/>
    </w:p>
    <w:p w14:paraId="5EED744B" w14:textId="77777777" w:rsidR="006520FF" w:rsidRPr="00620A1B" w:rsidRDefault="006520FF" w:rsidP="00DD5ACB">
      <w:pPr>
        <w:tabs>
          <w:tab w:val="left" w:pos="810"/>
        </w:tabs>
        <w:ind w:left="720" w:hanging="720"/>
        <w:rPr>
          <w:b/>
        </w:rPr>
      </w:pPr>
    </w:p>
    <w:p w14:paraId="435C715F" w14:textId="6D99D425" w:rsidR="009C0A41" w:rsidRDefault="009C0A41" w:rsidP="00DD5ACB">
      <w:pPr>
        <w:tabs>
          <w:tab w:val="left" w:pos="810"/>
        </w:tabs>
        <w:ind w:left="720" w:hanging="720"/>
        <w:rPr>
          <w:rFonts w:ascii="Garamond" w:hAnsi="Garamond"/>
          <w:i/>
        </w:rPr>
      </w:pPr>
      <w:r w:rsidRPr="00620A1B">
        <w:rPr>
          <w:rFonts w:ascii="Garamond" w:hAnsi="Garamond"/>
          <w:i/>
        </w:rPr>
        <w:t xml:space="preserve">Be sure to read the </w:t>
      </w:r>
      <w:r w:rsidR="00620A1B" w:rsidRPr="00620A1B">
        <w:rPr>
          <w:rFonts w:ascii="Garamond" w:hAnsi="Garamond"/>
          <w:i/>
        </w:rPr>
        <w:t xml:space="preserve">introduction. Besides containing the setting and background </w:t>
      </w:r>
      <w:r w:rsidR="006520FF">
        <w:rPr>
          <w:rFonts w:ascii="Garamond" w:hAnsi="Garamond"/>
          <w:i/>
        </w:rPr>
        <w:t>of the test, it also contains an important hint. Those who took the 2006 Mystery Test in preparation may recognize that the instructions are important, and that use of the word “bold” is not taken lightly.</w:t>
      </w:r>
    </w:p>
    <w:p w14:paraId="5CCB3E4C" w14:textId="579C0AC2" w:rsidR="00620A1B" w:rsidRDefault="00620A1B" w:rsidP="00DD5ACB">
      <w:pPr>
        <w:tabs>
          <w:tab w:val="left" w:pos="810"/>
        </w:tabs>
        <w:ind w:left="720" w:hanging="720"/>
        <w:rPr>
          <w:rFonts w:ascii="Garamond" w:hAnsi="Garamond"/>
          <w:i/>
        </w:rPr>
      </w:pPr>
      <w:r>
        <w:rPr>
          <w:rFonts w:ascii="Garamond" w:hAnsi="Garamond"/>
          <w:i/>
        </w:rPr>
        <w:t>There is an unusual, floating, clearly torn scrap of paper with the letter B and an arrow. Remember that, it’ll be important later.</w:t>
      </w:r>
    </w:p>
    <w:p w14:paraId="2B73525D" w14:textId="7D55FE8C" w:rsidR="00620A1B" w:rsidRPr="00620A1B" w:rsidRDefault="00620A1B" w:rsidP="00DD5ACB">
      <w:pPr>
        <w:tabs>
          <w:tab w:val="left" w:pos="810"/>
        </w:tabs>
        <w:ind w:left="720" w:hanging="720"/>
        <w:rPr>
          <w:rFonts w:ascii="Garamond" w:hAnsi="Garamond"/>
          <w:i/>
        </w:rPr>
      </w:pPr>
      <w:r>
        <w:rPr>
          <w:rFonts w:ascii="Garamond" w:hAnsi="Garamond"/>
          <w:i/>
        </w:rPr>
        <w:t xml:space="preserve">The first bolded section has two </w:t>
      </w:r>
      <w:proofErr w:type="spellStart"/>
      <w:r>
        <w:rPr>
          <w:rFonts w:ascii="Garamond" w:hAnsi="Garamond"/>
          <w:i/>
        </w:rPr>
        <w:t>unbolded</w:t>
      </w:r>
      <w:proofErr w:type="spellEnd"/>
      <w:r>
        <w:rPr>
          <w:rFonts w:ascii="Garamond" w:hAnsi="Garamond"/>
          <w:i/>
        </w:rPr>
        <w:t xml:space="preserve"> words: “the” and “location.” If you were paying attention in the intro paragraph, this should mean something.</w:t>
      </w:r>
    </w:p>
    <w:p w14:paraId="00BE9C00" w14:textId="77777777" w:rsidR="00620A1B" w:rsidRDefault="00620A1B" w:rsidP="00DD5ACB">
      <w:pPr>
        <w:tabs>
          <w:tab w:val="left" w:pos="810"/>
        </w:tabs>
        <w:ind w:left="720" w:hanging="720"/>
        <w:rPr>
          <w:b/>
        </w:rPr>
      </w:pPr>
    </w:p>
    <w:p w14:paraId="54586A28" w14:textId="416C70C6" w:rsidR="006520FF" w:rsidRPr="006520FF" w:rsidRDefault="00667C0D" w:rsidP="006520FF">
      <w:pPr>
        <w:tabs>
          <w:tab w:val="left" w:pos="810"/>
        </w:tabs>
        <w:ind w:left="720" w:hanging="720"/>
      </w:pPr>
      <w:r w:rsidRPr="00081417">
        <w:rPr>
          <w:b/>
        </w:rPr>
        <w:t>1. D.</w:t>
      </w:r>
      <w:r>
        <w:tab/>
      </w:r>
      <w:proofErr w:type="spellStart"/>
      <w:r>
        <w:t>Brahmagupta</w:t>
      </w:r>
      <w:proofErr w:type="spellEnd"/>
      <w:r>
        <w:t xml:space="preserve"> was Indian; Fibonacci was Italian; Cicero was Roman; Plato was Greek.</w:t>
      </w:r>
    </w:p>
    <w:p w14:paraId="7D1AEEEA" w14:textId="0311C219" w:rsidR="00DD5ACB" w:rsidRDefault="00620A1B" w:rsidP="00DD5ACB">
      <w:pPr>
        <w:tabs>
          <w:tab w:val="left" w:pos="810"/>
        </w:tabs>
        <w:ind w:left="720" w:hanging="720"/>
        <w:rPr>
          <w:rFonts w:ascii="Garamond" w:hAnsi="Garamond"/>
          <w:i/>
        </w:rPr>
      </w:pPr>
      <w:r>
        <w:rPr>
          <w:rFonts w:ascii="Garamond" w:hAnsi="Garamond"/>
          <w:i/>
        </w:rPr>
        <w:t xml:space="preserve">The astute observer will also notice Mr. </w:t>
      </w:r>
      <w:proofErr w:type="spellStart"/>
      <w:r>
        <w:rPr>
          <w:rFonts w:ascii="Garamond" w:hAnsi="Garamond"/>
          <w:i/>
        </w:rPr>
        <w:t>Snube’s</w:t>
      </w:r>
      <w:proofErr w:type="spellEnd"/>
      <w:r>
        <w:rPr>
          <w:rFonts w:ascii="Garamond" w:hAnsi="Garamond"/>
          <w:i/>
        </w:rPr>
        <w:t xml:space="preserve"> note “Socrates Aristotle” which, if the reader is familiar with history, are other Greeks in Plato’s philosophical tree.</w:t>
      </w:r>
    </w:p>
    <w:p w14:paraId="782F33F8" w14:textId="77777777" w:rsidR="006520FF" w:rsidRDefault="006520FF" w:rsidP="00DD5ACB">
      <w:pPr>
        <w:tabs>
          <w:tab w:val="left" w:pos="810"/>
        </w:tabs>
        <w:ind w:left="720" w:hanging="720"/>
      </w:pPr>
    </w:p>
    <w:p w14:paraId="14FE9D3F" w14:textId="06F0FB60" w:rsidR="00620A1B" w:rsidRDefault="00620A1B" w:rsidP="00DD5ACB">
      <w:pPr>
        <w:tabs>
          <w:tab w:val="left" w:pos="810"/>
        </w:tabs>
        <w:ind w:left="720" w:hanging="720"/>
        <w:rPr>
          <w:rFonts w:ascii="Garamond" w:hAnsi="Garamond"/>
          <w:i/>
        </w:rPr>
      </w:pPr>
      <w:r>
        <w:rPr>
          <w:rFonts w:ascii="Garamond" w:hAnsi="Garamond"/>
          <w:i/>
        </w:rPr>
        <w:t>Before the next bit of bolded narration, one should see the note “calculations on back,” and then notice that the back of the page has some doodles and notes that will prove helpful.</w:t>
      </w:r>
    </w:p>
    <w:p w14:paraId="65E84A85" w14:textId="6E3D9B80" w:rsidR="00620A1B" w:rsidRDefault="00620A1B" w:rsidP="00DD5ACB">
      <w:pPr>
        <w:tabs>
          <w:tab w:val="left" w:pos="810"/>
        </w:tabs>
        <w:ind w:left="720" w:hanging="720"/>
        <w:rPr>
          <w:rFonts w:ascii="Garamond" w:hAnsi="Garamond"/>
          <w:i/>
        </w:rPr>
      </w:pPr>
      <w:r>
        <w:rPr>
          <w:rFonts w:ascii="Garamond" w:hAnsi="Garamond"/>
          <w:i/>
        </w:rPr>
        <w:t xml:space="preserve">The next narrative section includes the </w:t>
      </w:r>
      <w:proofErr w:type="spellStart"/>
      <w:r>
        <w:rPr>
          <w:rFonts w:ascii="Garamond" w:hAnsi="Garamond"/>
          <w:i/>
        </w:rPr>
        <w:t>unbolded</w:t>
      </w:r>
      <w:proofErr w:type="spellEnd"/>
      <w:r>
        <w:rPr>
          <w:rFonts w:ascii="Garamond" w:hAnsi="Garamond"/>
          <w:i/>
        </w:rPr>
        <w:t xml:space="preserve"> words “begins” and “not.” We now have “The location begins not.” We’ll get back to this later.</w:t>
      </w:r>
    </w:p>
    <w:p w14:paraId="7E90C9D6" w14:textId="77777777" w:rsidR="00620A1B" w:rsidRDefault="00620A1B" w:rsidP="00DD5ACB">
      <w:pPr>
        <w:tabs>
          <w:tab w:val="left" w:pos="810"/>
        </w:tabs>
        <w:ind w:left="720" w:hanging="720"/>
      </w:pPr>
    </w:p>
    <w:p w14:paraId="4DF15D16" w14:textId="236F846B" w:rsidR="00DD5ACB" w:rsidRDefault="00667C0D" w:rsidP="00620A1B">
      <w:pPr>
        <w:tabs>
          <w:tab w:val="left" w:pos="810"/>
        </w:tabs>
        <w:ind w:left="720" w:hanging="720"/>
        <w:rPr>
          <w:position w:val="-6"/>
        </w:rPr>
      </w:pPr>
      <w:r w:rsidRPr="00081417">
        <w:rPr>
          <w:b/>
        </w:rPr>
        <w:t>2. B.</w:t>
      </w:r>
      <w:r>
        <w:tab/>
        <w:t xml:space="preserve">A diagram can be found hand-drawn on the back of page 1. Since the rays are parallel, the central angle subtending the 60-mi arc will measure </w:t>
      </w:r>
      <w:r w:rsidR="00013B20">
        <w:rPr>
          <w:position w:val="-6"/>
        </w:rPr>
        <w:pict w14:anchorId="359A7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v:imagedata r:id="rId5" o:title=""/>
          </v:shape>
        </w:pict>
      </w:r>
      <w:r>
        <w:t xml:space="preserve">. Thus: </w:t>
      </w:r>
      <w:r w:rsidR="00013B20">
        <w:rPr>
          <w:position w:val="-24"/>
        </w:rPr>
        <w:pict w14:anchorId="00DA4BEC">
          <v:shape id="_x0000_i1026" type="#_x0000_t75" style="width:49pt;height:31pt">
            <v:imagedata r:id="rId6" o:title=""/>
          </v:shape>
        </w:pict>
      </w:r>
      <w:r>
        <w:t xml:space="preserve">. Reduce, then solve: </w:t>
      </w:r>
      <w:r w:rsidR="00013B20">
        <w:rPr>
          <w:position w:val="-6"/>
        </w:rPr>
        <w:pict w14:anchorId="519F4E69">
          <v:shape id="_x0000_i1027" type="#_x0000_t75" style="width:89pt;height:14pt">
            <v:imagedata r:id="rId7" o:title=""/>
          </v:shape>
        </w:pict>
      </w:r>
    </w:p>
    <w:p w14:paraId="4C8370AA" w14:textId="4AB736BA" w:rsidR="00620A1B" w:rsidRPr="00620A1B" w:rsidRDefault="00620A1B" w:rsidP="00620A1B">
      <w:pPr>
        <w:tabs>
          <w:tab w:val="left" w:pos="810"/>
        </w:tabs>
        <w:ind w:left="720" w:hanging="720"/>
        <w:rPr>
          <w:position w:val="-6"/>
        </w:rPr>
      </w:pPr>
      <w:r>
        <w:rPr>
          <w:rFonts w:ascii="Garamond" w:hAnsi="Garamond"/>
          <w:i/>
        </w:rPr>
        <w:t>A hand-drawn diagram on the back of the page should help with visualizing this problem.</w:t>
      </w:r>
    </w:p>
    <w:p w14:paraId="5B4FE776" w14:textId="77777777" w:rsidR="00620A1B" w:rsidRDefault="00620A1B" w:rsidP="00DD5ACB">
      <w:pPr>
        <w:tabs>
          <w:tab w:val="left" w:pos="810"/>
        </w:tabs>
        <w:ind w:left="720" w:hanging="720"/>
      </w:pPr>
    </w:p>
    <w:p w14:paraId="71BB48A5" w14:textId="58F42093" w:rsidR="00620A1B" w:rsidRDefault="00667C0D" w:rsidP="00620A1B">
      <w:pPr>
        <w:tabs>
          <w:tab w:val="left" w:pos="810"/>
        </w:tabs>
        <w:ind w:left="720" w:hanging="720"/>
      </w:pPr>
      <w:r w:rsidRPr="00081417">
        <w:rPr>
          <w:b/>
        </w:rPr>
        <w:t>3. B.</w:t>
      </w:r>
      <w:r>
        <w:tab/>
        <w:t>The back of the page includes a note calculating the conversion of the density of gold from 19.3g/cm</w:t>
      </w:r>
      <w:r w:rsidRPr="00667C0D">
        <w:rPr>
          <w:vertAlign w:val="superscript"/>
        </w:rPr>
        <w:t>3</w:t>
      </w:r>
      <w:r>
        <w:t xml:space="preserve"> to approximately 1.66 stones/</w:t>
      </w:r>
      <w:proofErr w:type="spellStart"/>
      <w:r>
        <w:t>sextarius</w:t>
      </w:r>
      <w:proofErr w:type="spellEnd"/>
      <w:r>
        <w:t xml:space="preserve">. Since the crown’s density is (½ stone)/(3/8 </w:t>
      </w:r>
      <w:proofErr w:type="spellStart"/>
      <w:r>
        <w:t>sextarius</w:t>
      </w:r>
      <w:proofErr w:type="spellEnd"/>
      <w:r>
        <w:t>)</w:t>
      </w:r>
      <w:r w:rsidR="00136479">
        <w:t xml:space="preserve"> = 4/3 = 1.333… stone/</w:t>
      </w:r>
      <w:proofErr w:type="spellStart"/>
      <w:r w:rsidR="00136479">
        <w:t>sextarius</w:t>
      </w:r>
      <w:proofErr w:type="spellEnd"/>
      <w:r w:rsidR="00136479">
        <w:t>, we know the crown’s density is not the same as pure gold.</w:t>
      </w:r>
    </w:p>
    <w:p w14:paraId="45E99B58" w14:textId="6AFCB763" w:rsidR="006520FF" w:rsidRDefault="006520FF" w:rsidP="00620A1B">
      <w:pPr>
        <w:tabs>
          <w:tab w:val="left" w:pos="810"/>
        </w:tabs>
        <w:ind w:left="720" w:hanging="720"/>
      </w:pPr>
      <w:r>
        <w:rPr>
          <w:rFonts w:ascii="Garamond" w:hAnsi="Garamond"/>
          <w:i/>
        </w:rPr>
        <w:t>The test-taker should have already gone to the back of the page, but if not there is a note saying “conversion” that should jog the memory.</w:t>
      </w:r>
    </w:p>
    <w:p w14:paraId="1BBEDE0C" w14:textId="77777777" w:rsidR="00DD5ACB" w:rsidRDefault="00DD5ACB" w:rsidP="00DD5ACB">
      <w:pPr>
        <w:tabs>
          <w:tab w:val="left" w:pos="810"/>
        </w:tabs>
        <w:ind w:left="720" w:hanging="720"/>
      </w:pPr>
    </w:p>
    <w:p w14:paraId="04592A69" w14:textId="77777777" w:rsidR="00136479" w:rsidRDefault="00136479" w:rsidP="00DD5ACB">
      <w:pPr>
        <w:tabs>
          <w:tab w:val="left" w:pos="810"/>
        </w:tabs>
        <w:ind w:left="720" w:hanging="720"/>
      </w:pPr>
      <w:r w:rsidRPr="00081417">
        <w:rPr>
          <w:b/>
        </w:rPr>
        <w:t>4. B.</w:t>
      </w:r>
      <w:r>
        <w:tab/>
        <w:t xml:space="preserve">This fact of constructions is </w:t>
      </w:r>
      <w:proofErr w:type="gramStart"/>
      <w:r>
        <w:t>well-known</w:t>
      </w:r>
      <w:proofErr w:type="gramEnd"/>
      <w:r>
        <w:t xml:space="preserve"> to any well-versed Geometry student.</w:t>
      </w:r>
    </w:p>
    <w:p w14:paraId="6BBCAC86" w14:textId="12E253AE" w:rsidR="00DD5ACB" w:rsidRDefault="00AC39A3" w:rsidP="00DD5ACB">
      <w:pPr>
        <w:tabs>
          <w:tab w:val="left" w:pos="810"/>
        </w:tabs>
        <w:ind w:left="720" w:hanging="720"/>
        <w:rPr>
          <w:rFonts w:ascii="Garamond" w:hAnsi="Garamond"/>
          <w:i/>
        </w:rPr>
      </w:pPr>
      <w:r>
        <w:rPr>
          <w:rFonts w:ascii="Garamond" w:hAnsi="Garamond"/>
          <w:i/>
        </w:rPr>
        <w:t>Crude drawings of these constructions are drawn on the back of this page.</w:t>
      </w:r>
    </w:p>
    <w:p w14:paraId="3DC392C5" w14:textId="77777777" w:rsidR="00AC39A3" w:rsidRDefault="00AC39A3" w:rsidP="00DD5ACB">
      <w:pPr>
        <w:tabs>
          <w:tab w:val="left" w:pos="810"/>
        </w:tabs>
        <w:ind w:left="720" w:hanging="720"/>
      </w:pPr>
    </w:p>
    <w:p w14:paraId="40337B3A" w14:textId="77777777" w:rsidR="00136479" w:rsidRDefault="00136479" w:rsidP="00DD5ACB">
      <w:pPr>
        <w:tabs>
          <w:tab w:val="left" w:pos="810"/>
        </w:tabs>
        <w:ind w:left="720" w:hanging="720"/>
      </w:pPr>
      <w:r w:rsidRPr="00081417">
        <w:rPr>
          <w:b/>
        </w:rPr>
        <w:t>5. C.</w:t>
      </w:r>
      <w:r>
        <w:tab/>
        <w:t>The test-taker should keep his or her eyes open for any platonic solids as he/she goes through the test. Eventually, on problem #11, “fair eight-sided dice” are mentioned, which would be an octahedron.</w:t>
      </w:r>
    </w:p>
    <w:p w14:paraId="120B454D" w14:textId="772A9F39" w:rsidR="00DD5ACB" w:rsidRDefault="00AC39A3" w:rsidP="00DD5ACB">
      <w:pPr>
        <w:tabs>
          <w:tab w:val="left" w:pos="810"/>
        </w:tabs>
        <w:ind w:left="720" w:hanging="720"/>
      </w:pPr>
      <w:r>
        <w:rPr>
          <w:rFonts w:ascii="Garamond" w:hAnsi="Garamond"/>
          <w:i/>
        </w:rPr>
        <w:t>The back of the page also includes drawings of each of the platonic solids in the answer choices.</w:t>
      </w:r>
    </w:p>
    <w:p w14:paraId="512E680C" w14:textId="77777777" w:rsidR="00AC39A3" w:rsidRDefault="00AC39A3" w:rsidP="00DD5ACB">
      <w:pPr>
        <w:tabs>
          <w:tab w:val="left" w:pos="810"/>
        </w:tabs>
        <w:ind w:left="720" w:hanging="720"/>
      </w:pPr>
    </w:p>
    <w:p w14:paraId="6FD19D75" w14:textId="44AA9E2C" w:rsidR="00755AAC" w:rsidRDefault="00755AAC" w:rsidP="00DD5ACB">
      <w:pPr>
        <w:tabs>
          <w:tab w:val="left" w:pos="810"/>
        </w:tabs>
        <w:ind w:left="720" w:hanging="720"/>
        <w:rPr>
          <w:rFonts w:ascii="Garamond" w:hAnsi="Garamond"/>
          <w:i/>
        </w:rPr>
      </w:pPr>
      <w:r>
        <w:rPr>
          <w:rFonts w:ascii="Garamond" w:hAnsi="Garamond"/>
          <w:i/>
        </w:rPr>
        <w:t xml:space="preserve">The narration above #6 includes the </w:t>
      </w:r>
      <w:proofErr w:type="spellStart"/>
      <w:r>
        <w:rPr>
          <w:rFonts w:ascii="Garamond" w:hAnsi="Garamond"/>
          <w:i/>
        </w:rPr>
        <w:t>unbolded</w:t>
      </w:r>
      <w:proofErr w:type="spellEnd"/>
      <w:r>
        <w:rPr>
          <w:rFonts w:ascii="Garamond" w:hAnsi="Garamond"/>
          <w:i/>
        </w:rPr>
        <w:t xml:space="preserve"> word “with.” Now we have “The location begins not with”</w:t>
      </w:r>
    </w:p>
    <w:p w14:paraId="3964E441" w14:textId="77777777" w:rsidR="00755AAC" w:rsidRDefault="00755AAC" w:rsidP="00DD5ACB">
      <w:pPr>
        <w:tabs>
          <w:tab w:val="left" w:pos="810"/>
        </w:tabs>
        <w:ind w:left="720" w:hanging="720"/>
      </w:pPr>
    </w:p>
    <w:p w14:paraId="556E5DA8" w14:textId="77777777" w:rsidR="00DD5ACB" w:rsidRDefault="00136479" w:rsidP="00DD5ACB">
      <w:pPr>
        <w:tabs>
          <w:tab w:val="left" w:pos="810"/>
        </w:tabs>
        <w:ind w:left="720" w:hanging="720"/>
      </w:pPr>
      <w:r w:rsidRPr="00081417">
        <w:rPr>
          <w:b/>
        </w:rPr>
        <w:t>6.</w:t>
      </w:r>
      <w:r w:rsidR="00081417" w:rsidRPr="00081417">
        <w:rPr>
          <w:b/>
        </w:rPr>
        <w:t xml:space="preserve"> A.</w:t>
      </w:r>
      <w:r>
        <w:t xml:space="preserve"> </w:t>
      </w:r>
      <w:r w:rsidR="00081417">
        <w:tab/>
        <w:t>Raise each number to the 30</w:t>
      </w:r>
      <w:r w:rsidR="00081417" w:rsidRPr="00081417">
        <w:rPr>
          <w:vertAlign w:val="superscript"/>
        </w:rPr>
        <w:t>th</w:t>
      </w:r>
      <w:r w:rsidR="00081417">
        <w:t xml:space="preserve"> power. The answers become A. 2</w:t>
      </w:r>
      <w:r w:rsidR="00081417" w:rsidRPr="00081417">
        <w:rPr>
          <w:vertAlign w:val="superscript"/>
        </w:rPr>
        <w:t>10</w:t>
      </w:r>
      <w:r w:rsidR="00081417">
        <w:t xml:space="preserve"> B. 3</w:t>
      </w:r>
      <w:r w:rsidR="00081417" w:rsidRPr="00081417">
        <w:rPr>
          <w:vertAlign w:val="superscript"/>
        </w:rPr>
        <w:t>6</w:t>
      </w:r>
      <w:r w:rsidR="00081417">
        <w:t xml:space="preserve"> C. 10</w:t>
      </w:r>
      <w:r w:rsidR="00081417" w:rsidRPr="00081417">
        <w:rPr>
          <w:vertAlign w:val="superscript"/>
        </w:rPr>
        <w:t>3</w:t>
      </w:r>
      <w:r w:rsidR="00081417">
        <w:t xml:space="preserve"> D. 31</w:t>
      </w:r>
      <w:r w:rsidR="00081417" w:rsidRPr="00081417">
        <w:rPr>
          <w:vertAlign w:val="superscript"/>
        </w:rPr>
        <w:t>2</w:t>
      </w:r>
      <w:r w:rsidR="00081417">
        <w:t>, which are A. 1024 B. 729 C. 1000 D. 961. Clearly, 1024 is the greatest of these.</w:t>
      </w:r>
    </w:p>
    <w:p w14:paraId="68C1A972" w14:textId="2053C811" w:rsidR="00AC39A3" w:rsidRDefault="00AC39A3" w:rsidP="00DD5ACB">
      <w:pPr>
        <w:tabs>
          <w:tab w:val="left" w:pos="810"/>
        </w:tabs>
        <w:ind w:left="720" w:hanging="720"/>
        <w:rPr>
          <w:rFonts w:ascii="Garamond" w:hAnsi="Garamond"/>
          <w:i/>
        </w:rPr>
      </w:pPr>
      <w:r>
        <w:rPr>
          <w:rFonts w:ascii="Garamond" w:hAnsi="Garamond"/>
          <w:i/>
        </w:rPr>
        <w:t>The hand-written “10, 6, 3, 2” are the resulting powers on the answer choices after raising each to the 30</w:t>
      </w:r>
      <w:r w:rsidRPr="00AC39A3">
        <w:rPr>
          <w:rFonts w:ascii="Garamond" w:hAnsi="Garamond"/>
          <w:i/>
          <w:vertAlign w:val="superscript"/>
        </w:rPr>
        <w:t>th</w:t>
      </w:r>
      <w:r>
        <w:rPr>
          <w:rFonts w:ascii="Garamond" w:hAnsi="Garamond"/>
          <w:i/>
        </w:rPr>
        <w:t xml:space="preserve"> power.</w:t>
      </w:r>
    </w:p>
    <w:p w14:paraId="7C143477" w14:textId="77777777" w:rsidR="006520FF" w:rsidRDefault="006520FF" w:rsidP="00DD5ACB">
      <w:pPr>
        <w:tabs>
          <w:tab w:val="left" w:pos="810"/>
        </w:tabs>
        <w:ind w:left="720" w:hanging="720"/>
        <w:rPr>
          <w:rFonts w:ascii="Garamond" w:hAnsi="Garamond"/>
          <w:i/>
        </w:rPr>
      </w:pPr>
    </w:p>
    <w:p w14:paraId="060BE933" w14:textId="0B236AB7" w:rsidR="00136479" w:rsidRPr="00081417" w:rsidRDefault="00AC39A3" w:rsidP="00DD5ACB">
      <w:pPr>
        <w:tabs>
          <w:tab w:val="left" w:pos="810"/>
        </w:tabs>
        <w:ind w:left="720" w:hanging="720"/>
        <w:rPr>
          <w:i/>
          <w:sz w:val="20"/>
          <w:szCs w:val="20"/>
        </w:rPr>
      </w:pPr>
      <w:r>
        <w:rPr>
          <w:rFonts w:ascii="Garamond" w:hAnsi="Garamond"/>
          <w:i/>
        </w:rPr>
        <w:t>And hey, look over there to the right, there’s another letter with an arrow next to it.</w:t>
      </w:r>
      <w:r>
        <w:rPr>
          <w:i/>
          <w:sz w:val="20"/>
          <w:szCs w:val="20"/>
        </w:rPr>
        <w:t xml:space="preserve"> We saw that on page one, too!</w:t>
      </w:r>
    </w:p>
    <w:p w14:paraId="11FE03F9" w14:textId="77777777" w:rsidR="00DD5ACB" w:rsidRDefault="00DD5ACB" w:rsidP="00DD5ACB">
      <w:pPr>
        <w:ind w:left="720" w:hanging="720"/>
        <w:rPr>
          <w:b/>
        </w:rPr>
      </w:pPr>
    </w:p>
    <w:p w14:paraId="58EB3502" w14:textId="77777777" w:rsidR="00081417" w:rsidRDefault="00BF2DE3" w:rsidP="00DD5ACB">
      <w:pPr>
        <w:ind w:left="720" w:hanging="720"/>
      </w:pPr>
      <w:r w:rsidRPr="00BF2DE3">
        <w:rPr>
          <w:b/>
        </w:rPr>
        <w:t>7. B.</w:t>
      </w:r>
      <w:r>
        <w:t xml:space="preserve"> </w:t>
      </w:r>
      <w:r>
        <w:tab/>
        <w:t xml:space="preserve">Because the order of the coefficients is reversed, the roots of </w:t>
      </w:r>
      <w:r>
        <w:rPr>
          <w:i/>
        </w:rPr>
        <w:t>g</w:t>
      </w:r>
      <w:r>
        <w:t xml:space="preserve"> will be the reciprocals of the roots of </w:t>
      </w:r>
      <w:r>
        <w:rPr>
          <w:i/>
        </w:rPr>
        <w:t>f</w:t>
      </w:r>
      <w:r>
        <w:t>. This property is both useful and simple to demonstrate. The product of the reciprocals of the roots will be the reciprocal of the product of the roots.</w:t>
      </w:r>
    </w:p>
    <w:p w14:paraId="492F0759" w14:textId="0ABF347A" w:rsidR="00AC39A3" w:rsidRDefault="00AC39A3" w:rsidP="00DD5ACB">
      <w:pPr>
        <w:ind w:left="720" w:hanging="720"/>
      </w:pPr>
      <w:r>
        <w:rPr>
          <w:rFonts w:ascii="Garamond" w:hAnsi="Garamond"/>
          <w:i/>
        </w:rPr>
        <w:t>The “flip = flip” note, while not giving away the answer, should reinforce the correct answer for those who get it.</w:t>
      </w:r>
    </w:p>
    <w:p w14:paraId="525D677D" w14:textId="77777777" w:rsidR="00DD5ACB" w:rsidRDefault="00DD5ACB" w:rsidP="00DD5ACB">
      <w:pPr>
        <w:ind w:left="720" w:hanging="720"/>
        <w:rPr>
          <w:b/>
        </w:rPr>
      </w:pPr>
    </w:p>
    <w:p w14:paraId="6458177A" w14:textId="77777777" w:rsidR="00BF2DE3" w:rsidRDefault="00BF2DE3" w:rsidP="00DD5ACB">
      <w:pPr>
        <w:ind w:left="720" w:hanging="720"/>
      </w:pPr>
      <w:r w:rsidRPr="00BF2DE3">
        <w:rPr>
          <w:b/>
        </w:rPr>
        <w:t>8. C.</w:t>
      </w:r>
      <w:r>
        <w:tab/>
        <w:t>Factor 240 from both terms in the numerator of A</w:t>
      </w:r>
      <w:proofErr w:type="gramStart"/>
      <w:r>
        <w:t>;</w:t>
      </w:r>
      <w:proofErr w:type="gramEnd"/>
      <w:r>
        <w:t xml:space="preserve"> the expression simplifies to 2</w:t>
      </w:r>
      <w:r w:rsidRPr="00BF2DE3">
        <w:rPr>
          <w:vertAlign w:val="superscript"/>
        </w:rPr>
        <w:t>40</w:t>
      </w:r>
      <w:r>
        <w:t>(2-1)/2 = 2</w:t>
      </w:r>
      <w:r w:rsidRPr="00BF2DE3">
        <w:rPr>
          <w:vertAlign w:val="superscript"/>
        </w:rPr>
        <w:t>39</w:t>
      </w:r>
      <w:r>
        <w:t>. So A=B.</w:t>
      </w:r>
    </w:p>
    <w:p w14:paraId="228980D5" w14:textId="77777777" w:rsidR="00DD5ACB" w:rsidRDefault="00DD5ACB" w:rsidP="00DD5ACB">
      <w:pPr>
        <w:ind w:left="720" w:hanging="720"/>
        <w:rPr>
          <w:b/>
        </w:rPr>
      </w:pPr>
    </w:p>
    <w:p w14:paraId="2E2DC1D3" w14:textId="77777777" w:rsidR="006520FF" w:rsidRDefault="006520FF" w:rsidP="00DD5ACB">
      <w:pPr>
        <w:ind w:left="720" w:hanging="720"/>
        <w:rPr>
          <w:b/>
        </w:rPr>
      </w:pPr>
    </w:p>
    <w:p w14:paraId="1020393C" w14:textId="77777777" w:rsidR="00BF2DE3" w:rsidRDefault="00BF2DE3" w:rsidP="00DD5ACB">
      <w:pPr>
        <w:ind w:left="720" w:hanging="720"/>
      </w:pPr>
      <w:r w:rsidRPr="00BF2DE3">
        <w:rPr>
          <w:b/>
        </w:rPr>
        <w:lastRenderedPageBreak/>
        <w:t xml:space="preserve">9. </w:t>
      </w:r>
      <w:r w:rsidR="00650808">
        <w:rPr>
          <w:b/>
        </w:rPr>
        <w:t>C.</w:t>
      </w:r>
      <w:r>
        <w:rPr>
          <w:b/>
        </w:rPr>
        <w:tab/>
      </w:r>
      <w:r>
        <w:t xml:space="preserve">Since </w:t>
      </w:r>
      <w:r w:rsidRPr="00BF2DE3">
        <w:rPr>
          <w:position w:val="-10"/>
        </w:rPr>
        <w:object w:dxaOrig="660" w:dyaOrig="320" w14:anchorId="678FFC64">
          <v:shape id="_x0000_i1028" type="#_x0000_t75" style="width:33pt;height:16pt" o:ole="">
            <v:imagedata r:id="rId8" o:title=""/>
          </v:shape>
          <o:OLEObject Type="Embed" ProgID="Equation.3" ShapeID="_x0000_i1028" DrawAspect="Content" ObjectID="_1268660914"/>
        </w:object>
      </w:r>
      <w:r>
        <w:t xml:space="preserve">, let’s just write each </w:t>
      </w:r>
      <w:r w:rsidR="00661DEA">
        <w:t xml:space="preserve">of the equations given </w:t>
      </w:r>
      <w:r>
        <w:t xml:space="preserve">term in terms of </w:t>
      </w:r>
      <w:r w:rsidRPr="00BF2DE3">
        <w:rPr>
          <w:position w:val="-10"/>
        </w:rPr>
        <w:object w:dxaOrig="240" w:dyaOrig="320" w14:anchorId="19D2835D">
          <v:shape id="_x0000_i1029" type="#_x0000_t75" style="width:12pt;height:16pt" o:ole="">
            <v:imagedata r:id="rId10" o:title=""/>
          </v:shape>
          <o:OLEObject Type="Embed" ProgID="Equation.3" ShapeID="_x0000_i1029" DrawAspect="Content" ObjectID="_1268660915"/>
        </w:object>
      </w:r>
      <w:r w:rsidR="00661DEA">
        <w:t xml:space="preserve">, the common ratio </w:t>
      </w:r>
      <w:r w:rsidR="00661DEA" w:rsidRPr="00661DEA">
        <w:rPr>
          <w:i/>
        </w:rPr>
        <w:t>r</w:t>
      </w:r>
      <w:r w:rsidR="00661DEA">
        <w:t xml:space="preserve">, and the common difference </w:t>
      </w:r>
      <w:r w:rsidR="00661DEA" w:rsidRPr="00661DEA">
        <w:rPr>
          <w:i/>
        </w:rPr>
        <w:t>d</w:t>
      </w:r>
      <w:r>
        <w:t>:</w:t>
      </w:r>
    </w:p>
    <w:p w14:paraId="3F405BB5" w14:textId="77777777" w:rsidR="00B2335C" w:rsidRDefault="00BF2DE3" w:rsidP="00DD5ACB">
      <w:pPr>
        <w:ind w:left="720" w:hanging="720"/>
      </w:pPr>
      <w:r>
        <w:rPr>
          <w:b/>
        </w:rPr>
        <w:tab/>
      </w:r>
      <w:r>
        <w:rPr>
          <w:b/>
        </w:rPr>
        <w:tab/>
      </w:r>
      <w:r w:rsidR="00EB17D6" w:rsidRPr="00BF2DE3">
        <w:rPr>
          <w:position w:val="-32"/>
        </w:rPr>
        <w:object w:dxaOrig="1800" w:dyaOrig="740" w14:anchorId="3C064401">
          <v:shape id="_x0000_i1030" type="#_x0000_t75" style="width:90pt;height:37pt" o:ole="">
            <v:imagedata r:id="rId12" o:title=""/>
          </v:shape>
          <o:OLEObject Type="Embed" ProgID="Equation.3" ShapeID="_x0000_i1030" DrawAspect="Content" ObjectID="_1268660916"/>
        </w:object>
      </w:r>
      <w:r>
        <w:tab/>
        <w:t>Subtract these equations</w:t>
      </w:r>
      <w:r w:rsidR="00661DEA">
        <w:t>, and you get</w:t>
      </w:r>
    </w:p>
    <w:p w14:paraId="230B0F57" w14:textId="77777777" w:rsidR="00BF2DE3" w:rsidRDefault="00B2335C" w:rsidP="00DD5ACB">
      <w:pPr>
        <w:ind w:left="720" w:firstLine="720"/>
      </w:pPr>
      <w:r w:rsidRPr="00661DEA">
        <w:rPr>
          <w:position w:val="-10"/>
        </w:rPr>
        <w:object w:dxaOrig="1920" w:dyaOrig="360" w14:anchorId="576B9D33">
          <v:shape id="_x0000_i1031" type="#_x0000_t75" style="width:96pt;height:18pt" o:ole="">
            <v:imagedata r:id="rId14" o:title=""/>
          </v:shape>
          <o:OLEObject Type="Embed" ProgID="Equation.3" ShapeID="_x0000_i1031" DrawAspect="Content" ObjectID="_1268660917"/>
        </w:object>
      </w:r>
      <w:r w:rsidR="00EB17D6">
        <w:t>.</w:t>
      </w:r>
      <w:r>
        <w:t xml:space="preserve"> We’ll come back to this. Now multiply both sides of (1) by </w:t>
      </w:r>
      <w:r>
        <w:rPr>
          <w:i/>
        </w:rPr>
        <w:t>r</w:t>
      </w:r>
      <w:r>
        <w:t xml:space="preserve"> to get </w:t>
      </w:r>
    </w:p>
    <w:p w14:paraId="7A58353F" w14:textId="77777777" w:rsidR="00B2335C" w:rsidRDefault="00B2335C" w:rsidP="00DD5ACB">
      <w:pPr>
        <w:ind w:left="720" w:firstLine="720"/>
      </w:pPr>
      <w:r w:rsidRPr="00B2335C">
        <w:rPr>
          <w:position w:val="-10"/>
        </w:rPr>
        <w:object w:dxaOrig="1940" w:dyaOrig="360" w14:anchorId="567A8844">
          <v:shape id="_x0000_i1032" type="#_x0000_t75" style="width:97pt;height:18pt" o:ole="">
            <v:imagedata r:id="rId16" o:title=""/>
          </v:shape>
          <o:OLEObject Type="Embed" ProgID="Equation.3" ShapeID="_x0000_i1032" DrawAspect="Content" ObjectID="_1268660918"/>
        </w:object>
      </w:r>
      <w:r>
        <w:t xml:space="preserve">. Subtract </w:t>
      </w:r>
      <w:r w:rsidRPr="006B76D7">
        <w:rPr>
          <w:position w:val="-10"/>
        </w:rPr>
        <w:object w:dxaOrig="360" w:dyaOrig="320" w14:anchorId="35CA7145">
          <v:shape id="_x0000_i1033" type="#_x0000_t75" style="width:18pt;height:16pt" o:ole="">
            <v:imagedata r:id="rId18" o:title=""/>
          </v:shape>
          <o:OLEObject Type="Embed" ProgID="Equation.3" ShapeID="_x0000_i1033" DrawAspect="Content" ObjectID="_1268660919"/>
        </w:object>
      </w:r>
      <w:r>
        <w:t xml:space="preserve"> from both sides to get</w:t>
      </w:r>
    </w:p>
    <w:p w14:paraId="24FFBE61" w14:textId="77777777" w:rsidR="00DD5ACB" w:rsidRDefault="00B2335C" w:rsidP="00DD5ACB">
      <w:pPr>
        <w:ind w:left="720" w:firstLine="720"/>
      </w:pPr>
      <w:r w:rsidRPr="00B2335C">
        <w:rPr>
          <w:position w:val="-10"/>
        </w:rPr>
        <w:object w:dxaOrig="2120" w:dyaOrig="360" w14:anchorId="3268325E">
          <v:shape id="_x0000_i1034" type="#_x0000_t75" style="width:106pt;height:18pt" o:ole="">
            <v:imagedata r:id="rId20" o:title=""/>
          </v:shape>
          <o:OLEObject Type="Embed" ProgID="Equation.3" ShapeID="_x0000_i1034" DrawAspect="Content" ObjectID="_1268660920"/>
        </w:object>
      </w:r>
      <w:r w:rsidR="00DD5ACB">
        <w:t>.</w:t>
      </w:r>
    </w:p>
    <w:p w14:paraId="023758E6" w14:textId="77777777" w:rsidR="00661DEA" w:rsidRDefault="00B2335C" w:rsidP="00DD5ACB">
      <w:pPr>
        <w:ind w:left="720"/>
      </w:pPr>
      <w:r>
        <w:t>The right-hand side</w:t>
      </w:r>
      <w:r w:rsidR="00650808">
        <w:t>s</w:t>
      </w:r>
      <w:r>
        <w:t xml:space="preserve"> of </w:t>
      </w:r>
      <w:r w:rsidR="00650808">
        <w:t>(1**) and (3) are equal, so the left-hand sides must be equal. Thus: 2</w:t>
      </w:r>
      <w:r w:rsidR="00650808">
        <w:rPr>
          <w:i/>
        </w:rPr>
        <w:t>d</w:t>
      </w:r>
      <w:r w:rsidR="00650808">
        <w:t xml:space="preserve"> = </w:t>
      </w:r>
      <w:proofErr w:type="spellStart"/>
      <w:r w:rsidR="00650808">
        <w:rPr>
          <w:i/>
        </w:rPr>
        <w:t>dr</w:t>
      </w:r>
      <w:proofErr w:type="spellEnd"/>
      <w:r w:rsidR="00650808">
        <w:t xml:space="preserve">, and we discover that </w:t>
      </w:r>
      <w:r w:rsidR="00650808">
        <w:rPr>
          <w:i/>
        </w:rPr>
        <w:t>r</w:t>
      </w:r>
      <w:r w:rsidR="00650808">
        <w:t xml:space="preserve"> = 2. Since we know </w:t>
      </w:r>
      <w:r w:rsidR="00013B20">
        <w:rPr>
          <w:position w:val="-10"/>
        </w:rPr>
        <w:pict w14:anchorId="626112DE">
          <v:shape id="_x0000_i1035" type="#_x0000_t75" style="width:96pt;height:18pt">
            <v:imagedata r:id="rId22" o:title=""/>
          </v:shape>
        </w:pict>
      </w:r>
      <w:r w:rsidR="00650808">
        <w:t xml:space="preserve">, we can substitute 2 for </w:t>
      </w:r>
      <w:r w:rsidR="00650808">
        <w:rPr>
          <w:i/>
        </w:rPr>
        <w:t>r</w:t>
      </w:r>
      <w:r w:rsidR="00650808">
        <w:t xml:space="preserve"> and solve: </w:t>
      </w:r>
      <w:r w:rsidR="00650808" w:rsidRPr="00650808">
        <w:rPr>
          <w:position w:val="-24"/>
        </w:rPr>
        <w:object w:dxaOrig="1160" w:dyaOrig="620" w14:anchorId="411DBCDE">
          <v:shape id="_x0000_i1036" type="#_x0000_t75" style="width:58pt;height:31pt" o:ole="">
            <v:imagedata r:id="rId23" o:title=""/>
          </v:shape>
          <o:OLEObject Type="Embed" ProgID="Equation.3" ShapeID="_x0000_i1036" DrawAspect="Content" ObjectID="_1268660921"/>
        </w:object>
      </w:r>
      <w:r w:rsidR="00650808">
        <w:t>.</w:t>
      </w:r>
    </w:p>
    <w:p w14:paraId="205A11E0" w14:textId="3D919F83" w:rsidR="00DD5ACB" w:rsidRDefault="00AC39A3" w:rsidP="00DD5ACB">
      <w:pPr>
        <w:ind w:left="720" w:hanging="720"/>
        <w:rPr>
          <w:b/>
        </w:rPr>
      </w:pPr>
      <w:r>
        <w:rPr>
          <w:rFonts w:ascii="Garamond" w:hAnsi="Garamond"/>
          <w:i/>
        </w:rPr>
        <w:t xml:space="preserve">One form of equation (2) was hand-written by Mr. </w:t>
      </w:r>
      <w:proofErr w:type="spellStart"/>
      <w:r>
        <w:rPr>
          <w:rFonts w:ascii="Garamond" w:hAnsi="Garamond"/>
          <w:i/>
        </w:rPr>
        <w:t>Snube</w:t>
      </w:r>
      <w:proofErr w:type="spellEnd"/>
      <w:r>
        <w:rPr>
          <w:rFonts w:ascii="Garamond" w:hAnsi="Garamond"/>
          <w:i/>
        </w:rPr>
        <w:t xml:space="preserve"> in the margin.</w:t>
      </w:r>
    </w:p>
    <w:p w14:paraId="6F089F79" w14:textId="77777777" w:rsidR="00AC39A3" w:rsidRDefault="00AC39A3" w:rsidP="00DD5ACB">
      <w:pPr>
        <w:ind w:left="720" w:hanging="720"/>
        <w:rPr>
          <w:b/>
        </w:rPr>
      </w:pPr>
    </w:p>
    <w:p w14:paraId="3A6C7932" w14:textId="77777777" w:rsidR="00ED0BA6" w:rsidRDefault="00650808" w:rsidP="00DD5ACB">
      <w:pPr>
        <w:ind w:left="720" w:hanging="720"/>
      </w:pPr>
      <w:r>
        <w:rPr>
          <w:b/>
        </w:rPr>
        <w:t xml:space="preserve">10. </w:t>
      </w:r>
      <w:r w:rsidR="00ED0BA6">
        <w:rPr>
          <w:b/>
        </w:rPr>
        <w:t>C.</w:t>
      </w:r>
      <w:r>
        <w:tab/>
      </w:r>
      <w:r w:rsidR="00ED0BA6">
        <w:t xml:space="preserve">Because of the </w:t>
      </w:r>
      <w:proofErr w:type="spellStart"/>
      <w:r w:rsidR="00ED0BA6">
        <w:t>gcd</w:t>
      </w:r>
      <w:proofErr w:type="spellEnd"/>
      <w:r w:rsidR="00ED0BA6">
        <w:t xml:space="preserve"> constraint, an ordered triple can’t contain both 2 and 4, both 2 and 6, or both 3 and 6.</w:t>
      </w:r>
    </w:p>
    <w:p w14:paraId="6E725432" w14:textId="77777777" w:rsidR="00650808" w:rsidRDefault="00650808" w:rsidP="00DD5ACB">
      <w:pPr>
        <w:ind w:left="720"/>
      </w:pPr>
      <w:r>
        <w:t>Two can be included in three ways: (2, 3, 5), (2, 3, 7), (2, 5, 7),</w:t>
      </w:r>
    </w:p>
    <w:p w14:paraId="3314E49F" w14:textId="77777777" w:rsidR="00650808" w:rsidRDefault="00650808" w:rsidP="00DD5ACB">
      <w:pPr>
        <w:ind w:left="720"/>
      </w:pPr>
      <w:r>
        <w:t>Four can replace two in each of those: (4, 3, 5), (4, 3, 7), (4, 5, 7),</w:t>
      </w:r>
    </w:p>
    <w:p w14:paraId="43937550" w14:textId="77777777" w:rsidR="00650808" w:rsidRDefault="00650808" w:rsidP="00DD5ACB">
      <w:pPr>
        <w:ind w:left="720"/>
      </w:pPr>
      <w:r>
        <w:t>Not including two and four leaves two options: (3, 5, 7), and (5, 6, 7)</w:t>
      </w:r>
      <w:r w:rsidR="00ED0BA6">
        <w:t xml:space="preserve">. </w:t>
      </w:r>
    </w:p>
    <w:p w14:paraId="0B0857D5" w14:textId="5D9D1A59" w:rsidR="00DD5ACB" w:rsidRDefault="00AC39A3" w:rsidP="00DD5ACB">
      <w:pPr>
        <w:ind w:left="720" w:hanging="720"/>
        <w:rPr>
          <w:rFonts w:ascii="Garamond" w:hAnsi="Garamond"/>
          <w:i/>
        </w:rPr>
      </w:pPr>
      <w:r>
        <w:rPr>
          <w:rFonts w:ascii="Garamond" w:hAnsi="Garamond"/>
          <w:i/>
        </w:rPr>
        <w:t>The prime factorizations are hand-written next to the problem to help test-takers note which numbers have common divisors.</w:t>
      </w:r>
    </w:p>
    <w:p w14:paraId="77CBB9A0" w14:textId="77777777" w:rsidR="00AC39A3" w:rsidRDefault="00AC39A3" w:rsidP="00DD5ACB">
      <w:pPr>
        <w:ind w:left="720" w:hanging="720"/>
        <w:rPr>
          <w:b/>
        </w:rPr>
      </w:pPr>
    </w:p>
    <w:p w14:paraId="5A1E2AB8" w14:textId="77777777" w:rsidR="00ED0BA6" w:rsidRDefault="00ED0BA6" w:rsidP="00DD5ACB">
      <w:pPr>
        <w:ind w:left="720" w:hanging="720"/>
      </w:pPr>
      <w:r w:rsidRPr="00ED0BA6">
        <w:rPr>
          <w:b/>
        </w:rPr>
        <w:t xml:space="preserve">11. </w:t>
      </w:r>
      <w:r w:rsidR="00DD5ACB">
        <w:rPr>
          <w:b/>
        </w:rPr>
        <w:t>A.</w:t>
      </w:r>
      <w:r>
        <w:tab/>
        <w:t xml:space="preserve">The sum can be anything from 2 to 16; </w:t>
      </w:r>
      <w:proofErr w:type="gramStart"/>
      <w:r>
        <w:t>The</w:t>
      </w:r>
      <w:proofErr w:type="gramEnd"/>
      <w:r>
        <w:t xml:space="preserve"> primes in that interval are 2, 3, 5, 7, 11, and 13.</w:t>
      </w:r>
    </w:p>
    <w:p w14:paraId="5259B25A" w14:textId="77777777" w:rsidR="00ED0BA6" w:rsidRDefault="00ED0BA6" w:rsidP="00DD5ACB">
      <w:pPr>
        <w:ind w:left="720" w:hanging="720"/>
      </w:pPr>
      <w:r>
        <w:tab/>
        <w:t>2 can be achieved in one way: 1+1.</w:t>
      </w:r>
    </w:p>
    <w:p w14:paraId="561C1AE8" w14:textId="77777777" w:rsidR="00ED0BA6" w:rsidRDefault="00ED0BA6" w:rsidP="00DD5ACB">
      <w:pPr>
        <w:ind w:left="720" w:hanging="720"/>
      </w:pPr>
      <w:r>
        <w:tab/>
        <w:t>3 can be achieved in two ways: 1+2 and 2+1.</w:t>
      </w:r>
    </w:p>
    <w:p w14:paraId="0F412BEC" w14:textId="77777777" w:rsidR="00ED0BA6" w:rsidRDefault="00ED0BA6" w:rsidP="00DD5ACB">
      <w:pPr>
        <w:ind w:left="720" w:hanging="720"/>
      </w:pPr>
      <w:r>
        <w:tab/>
        <w:t xml:space="preserve">5 can be achieved in four ways: 1+4, 2+3, 3+2, </w:t>
      </w:r>
      <w:proofErr w:type="gramStart"/>
      <w:r>
        <w:t>4</w:t>
      </w:r>
      <w:proofErr w:type="gramEnd"/>
      <w:r>
        <w:t>+1.</w:t>
      </w:r>
    </w:p>
    <w:p w14:paraId="523EB6F4" w14:textId="77777777" w:rsidR="00ED0BA6" w:rsidRDefault="00ED0BA6" w:rsidP="00DD5ACB">
      <w:pPr>
        <w:ind w:left="720" w:hanging="720"/>
      </w:pPr>
      <w:r>
        <w:tab/>
        <w:t xml:space="preserve">7 can be achieved in six ways: 1+6, 2+5, 3+4, 4+3, 5+2, </w:t>
      </w:r>
      <w:proofErr w:type="gramStart"/>
      <w:r>
        <w:t>6</w:t>
      </w:r>
      <w:proofErr w:type="gramEnd"/>
      <w:r>
        <w:t>+1.</w:t>
      </w:r>
    </w:p>
    <w:p w14:paraId="4AFD8DA6" w14:textId="77777777" w:rsidR="00ED0BA6" w:rsidRDefault="00ED0BA6" w:rsidP="00DD5ACB">
      <w:pPr>
        <w:ind w:left="720" w:hanging="720"/>
      </w:pPr>
      <w:r>
        <w:tab/>
        <w:t xml:space="preserve">11 can be achieved in six ways: 3+8, 4+7, 5+6, 6+5, 7+4, </w:t>
      </w:r>
      <w:proofErr w:type="gramStart"/>
      <w:r>
        <w:t>8</w:t>
      </w:r>
      <w:proofErr w:type="gramEnd"/>
      <w:r>
        <w:t>+3.</w:t>
      </w:r>
    </w:p>
    <w:p w14:paraId="7C2FFF6E" w14:textId="77777777" w:rsidR="00ED0BA6" w:rsidRDefault="00ED0BA6" w:rsidP="00DD5ACB">
      <w:pPr>
        <w:ind w:left="720" w:hanging="720"/>
      </w:pPr>
      <w:r>
        <w:tab/>
        <w:t xml:space="preserve">13 can be achieved in four ways: 5+8, 6+7, 7+6, </w:t>
      </w:r>
      <w:proofErr w:type="gramStart"/>
      <w:r>
        <w:t>8</w:t>
      </w:r>
      <w:proofErr w:type="gramEnd"/>
      <w:r>
        <w:t>+5.</w:t>
      </w:r>
    </w:p>
    <w:p w14:paraId="58670EE7" w14:textId="77777777" w:rsidR="00ED0BA6" w:rsidRDefault="00ED0BA6" w:rsidP="00DD5ACB">
      <w:pPr>
        <w:ind w:left="720" w:hanging="720"/>
      </w:pPr>
      <w:r>
        <w:tab/>
        <w:t xml:space="preserve">Thus there are </w:t>
      </w:r>
      <w:r w:rsidR="00DD5ACB">
        <w:t>23 ways to get a prime sum. There are clearly 64 total possible results from rolling the die, thus the probability of getting a prime sum is 23/64.</w:t>
      </w:r>
    </w:p>
    <w:p w14:paraId="04B39C26" w14:textId="5C0BE2D2" w:rsidR="00DD5ACB" w:rsidRDefault="00AC39A3" w:rsidP="00DD5ACB">
      <w:pPr>
        <w:ind w:left="720" w:hanging="720"/>
      </w:pPr>
      <w:r>
        <w:rPr>
          <w:rFonts w:ascii="Garamond" w:hAnsi="Garamond"/>
          <w:i/>
        </w:rPr>
        <w:t>The word “eight” is underlined, both to emphasize the fact that these are not normal dice, and to help the reader recall the platonic solids question, #5.</w:t>
      </w:r>
    </w:p>
    <w:p w14:paraId="797A0451" w14:textId="77777777" w:rsidR="00DD5ACB" w:rsidRDefault="00DD5ACB" w:rsidP="00DD5ACB">
      <w:pPr>
        <w:ind w:left="720" w:hanging="720"/>
      </w:pPr>
    </w:p>
    <w:p w14:paraId="59047F33" w14:textId="77777777" w:rsidR="00DD5ACB" w:rsidRDefault="00DD5ACB" w:rsidP="00DD5ACB">
      <w:pPr>
        <w:ind w:left="720" w:hanging="720"/>
      </w:pPr>
      <w:r>
        <w:rPr>
          <w:b/>
        </w:rPr>
        <w:t>12. A.</w:t>
      </w:r>
      <w:r>
        <w:rPr>
          <w:b/>
        </w:rPr>
        <w:tab/>
      </w:r>
      <w:r w:rsidRPr="00DD5ACB">
        <w:t>No con</w:t>
      </w:r>
      <w:r>
        <w:t>cave polygons can be formed. Cyclic polygons are always convex.</w:t>
      </w:r>
    </w:p>
    <w:p w14:paraId="02D149E8" w14:textId="77777777" w:rsidR="00AC39A3" w:rsidRDefault="00AC39A3" w:rsidP="00DD5ACB">
      <w:pPr>
        <w:ind w:left="720" w:hanging="720"/>
        <w:rPr>
          <w:rFonts w:ascii="Garamond" w:hAnsi="Garamond"/>
          <w:i/>
        </w:rPr>
      </w:pPr>
    </w:p>
    <w:p w14:paraId="1C90B766" w14:textId="0E301632" w:rsidR="00DD5ACB" w:rsidRDefault="00AC39A3" w:rsidP="00DD5ACB">
      <w:pPr>
        <w:ind w:left="720" w:hanging="720"/>
      </w:pPr>
      <w:r>
        <w:rPr>
          <w:rFonts w:ascii="Garamond" w:hAnsi="Garamond"/>
          <w:i/>
        </w:rPr>
        <w:t>There’s another letter with an arrow next to it in the left-hand margin. What’s up with those things, anyway?</w:t>
      </w:r>
    </w:p>
    <w:p w14:paraId="4F097F3C" w14:textId="77777777" w:rsidR="00AC39A3" w:rsidRDefault="00AC39A3" w:rsidP="00DD5ACB">
      <w:pPr>
        <w:ind w:left="720" w:hanging="720"/>
      </w:pPr>
    </w:p>
    <w:p w14:paraId="76D87ECC" w14:textId="77777777" w:rsidR="00DD5ACB" w:rsidRDefault="00DD5ACB" w:rsidP="00DD5ACB">
      <w:pPr>
        <w:ind w:left="720" w:hanging="720"/>
      </w:pPr>
      <w:r w:rsidRPr="00DD5ACB">
        <w:rPr>
          <w:b/>
        </w:rPr>
        <w:t xml:space="preserve">13. </w:t>
      </w:r>
      <w:r w:rsidR="000B2807">
        <w:rPr>
          <w:b/>
        </w:rPr>
        <w:t>D.</w:t>
      </w:r>
      <w:r>
        <w:rPr>
          <w:b/>
        </w:rPr>
        <w:tab/>
      </w:r>
      <w:r>
        <w:t xml:space="preserve">There are </w:t>
      </w:r>
      <w:r w:rsidRPr="000B2807">
        <w:rPr>
          <w:vertAlign w:val="subscript"/>
        </w:rPr>
        <w:t>5</w:t>
      </w:r>
      <w:r>
        <w:t>C</w:t>
      </w:r>
      <w:r w:rsidRPr="000B2807">
        <w:rPr>
          <w:vertAlign w:val="subscript"/>
        </w:rPr>
        <w:t>3</w:t>
      </w:r>
      <w:r w:rsidR="000B2807">
        <w:t xml:space="preserve"> = 10</w:t>
      </w:r>
      <w:r>
        <w:t xml:space="preserve"> triangles</w:t>
      </w:r>
      <w:r w:rsidR="000B2807">
        <w:t xml:space="preserve">, </w:t>
      </w:r>
      <w:r w:rsidR="000B2807" w:rsidRPr="000B2807">
        <w:rPr>
          <w:vertAlign w:val="subscript"/>
        </w:rPr>
        <w:t>5</w:t>
      </w:r>
      <w:r w:rsidR="000B2807">
        <w:t>C</w:t>
      </w:r>
      <w:r w:rsidR="000B2807" w:rsidRPr="000B2807">
        <w:rPr>
          <w:vertAlign w:val="subscript"/>
        </w:rPr>
        <w:t>4</w:t>
      </w:r>
      <w:r w:rsidR="000B2807">
        <w:t xml:space="preserve"> = 5</w:t>
      </w:r>
      <w:r>
        <w:t xml:space="preserve"> </w:t>
      </w:r>
      <w:r w:rsidR="000B2807">
        <w:t xml:space="preserve">quadrilaterals, and </w:t>
      </w:r>
      <w:r w:rsidR="000B2807" w:rsidRPr="000B2807">
        <w:rPr>
          <w:vertAlign w:val="subscript"/>
        </w:rPr>
        <w:t>5</w:t>
      </w:r>
      <w:r w:rsidR="000B2807">
        <w:t>C</w:t>
      </w:r>
      <w:r w:rsidR="000B2807" w:rsidRPr="000B2807">
        <w:rPr>
          <w:vertAlign w:val="subscript"/>
        </w:rPr>
        <w:t>5</w:t>
      </w:r>
      <w:r w:rsidR="000B2807">
        <w:t xml:space="preserve"> = 1 pentagon</w:t>
      </w:r>
      <w:r>
        <w:t xml:space="preserve"> that can be formed, </w:t>
      </w:r>
      <w:r w:rsidR="000B2807">
        <w:t>for a total of 16.</w:t>
      </w:r>
    </w:p>
    <w:p w14:paraId="6A854188" w14:textId="77777777" w:rsidR="000B2807" w:rsidRDefault="000B2807" w:rsidP="00DD5ACB">
      <w:pPr>
        <w:ind w:left="720" w:hanging="720"/>
      </w:pPr>
    </w:p>
    <w:p w14:paraId="152FEE21" w14:textId="77777777" w:rsidR="000B2807" w:rsidRDefault="000B2807" w:rsidP="00DD5ACB">
      <w:pPr>
        <w:ind w:left="720" w:hanging="720"/>
      </w:pPr>
      <w:r w:rsidRPr="000B2807">
        <w:rPr>
          <w:b/>
        </w:rPr>
        <w:t xml:space="preserve">14. </w:t>
      </w:r>
      <w:r>
        <w:rPr>
          <w:b/>
        </w:rPr>
        <w:t>C.</w:t>
      </w:r>
      <w:r>
        <w:tab/>
        <w:t>Subtract the half-full glass from the full glass to get that the water in the half-full glass weighs 1/5 – 1/7 = 2/35. Subtract this from the half-full glass to get that an empty glass is 1/7 – 2/35 = 3/35.</w:t>
      </w:r>
    </w:p>
    <w:p w14:paraId="6ACF14CB" w14:textId="77777777" w:rsidR="000B2807" w:rsidRDefault="000B2807" w:rsidP="00DD5ACB">
      <w:pPr>
        <w:ind w:left="720" w:hanging="720"/>
      </w:pPr>
    </w:p>
    <w:p w14:paraId="255DA16A" w14:textId="77777777" w:rsidR="000B2807" w:rsidRDefault="000B2807" w:rsidP="00DD5ACB">
      <w:pPr>
        <w:ind w:left="720" w:hanging="720"/>
      </w:pPr>
      <w:r w:rsidRPr="000B2807">
        <w:rPr>
          <w:b/>
        </w:rPr>
        <w:t xml:space="preserve">15. </w:t>
      </w:r>
      <w:r>
        <w:rPr>
          <w:b/>
        </w:rPr>
        <w:t>B.</w:t>
      </w:r>
      <w:r>
        <w:rPr>
          <w:b/>
        </w:rPr>
        <w:tab/>
      </w:r>
      <w:r>
        <w:t>This is known as Fermat’s Last Theorem. If you don’t know</w:t>
      </w:r>
      <w:r w:rsidR="001475E4">
        <w:t xml:space="preserve"> the story behind</w:t>
      </w:r>
      <w:r>
        <w:t xml:space="preserve"> it, you should look it up.</w:t>
      </w:r>
    </w:p>
    <w:p w14:paraId="5ED0D13C" w14:textId="0BF7C277" w:rsidR="00AC39A3" w:rsidRPr="00AC39A3" w:rsidRDefault="00AC39A3" w:rsidP="00AC39A3">
      <w:pPr>
        <w:ind w:left="720" w:hanging="720"/>
        <w:rPr>
          <w:rFonts w:ascii="Garamond" w:hAnsi="Garamond"/>
          <w:i/>
        </w:rPr>
      </w:pPr>
      <w:r>
        <w:rPr>
          <w:rFonts w:ascii="Garamond" w:hAnsi="Garamond"/>
          <w:i/>
        </w:rPr>
        <w:t>The margin note next to this one is a reference to the note Fermat left in the margin upon posing this question.</w:t>
      </w:r>
    </w:p>
    <w:p w14:paraId="1406281E" w14:textId="77777777" w:rsidR="001475E4" w:rsidRDefault="001475E4" w:rsidP="00DD5ACB">
      <w:pPr>
        <w:ind w:left="720" w:hanging="720"/>
      </w:pPr>
    </w:p>
    <w:p w14:paraId="4B3DBAC0" w14:textId="77777777" w:rsidR="001475E4" w:rsidRDefault="001475E4" w:rsidP="00DD5ACB">
      <w:pPr>
        <w:ind w:left="720" w:hanging="720"/>
      </w:pPr>
      <w:r w:rsidRPr="001475E4">
        <w:rPr>
          <w:b/>
        </w:rPr>
        <w:t>16.</w:t>
      </w:r>
      <w:r>
        <w:rPr>
          <w:b/>
        </w:rPr>
        <w:t xml:space="preserve"> </w:t>
      </w:r>
      <w:r w:rsidR="00F16696">
        <w:rPr>
          <w:b/>
        </w:rPr>
        <w:t>B.</w:t>
      </w:r>
      <w:r>
        <w:rPr>
          <w:b/>
        </w:rPr>
        <w:tab/>
      </w:r>
      <w:r>
        <w:t>It initially looks like the next term in the sequence should be a downward-facing arrow. This is reinforced by the location of answer choice C in the left margin between problems 12 and 13. However, once the test-taker reaches the last page of the test, he or she will notice the rest of the torn bottom of the page, including two more terms of the sequence from problem 16. This makes</w:t>
      </w:r>
      <w:r w:rsidR="00F16696">
        <w:t xml:space="preserve"> it clear the answer should be an arrow pointing to the left, which is answer choice B, appearing on page 1 of the test.</w:t>
      </w:r>
    </w:p>
    <w:p w14:paraId="3AEC16A3" w14:textId="60848F34" w:rsidR="00AC39A3" w:rsidRDefault="00AC39A3" w:rsidP="00DD5ACB">
      <w:pPr>
        <w:ind w:left="720" w:hanging="720"/>
        <w:rPr>
          <w:rFonts w:ascii="Garamond" w:hAnsi="Garamond"/>
          <w:i/>
        </w:rPr>
      </w:pPr>
      <w:r>
        <w:rPr>
          <w:rFonts w:ascii="Garamond" w:hAnsi="Garamond"/>
          <w:i/>
        </w:rPr>
        <w:t>FINALLY we see what the deal is with those letters and arrows from earlier in the test. The test-taker should be aware that this is not your normal test, and there may be more tricks to come.</w:t>
      </w:r>
    </w:p>
    <w:p w14:paraId="3DFE3205" w14:textId="5D1882FB" w:rsidR="00755AAC" w:rsidRDefault="00755AAC" w:rsidP="00DD5ACB">
      <w:pPr>
        <w:ind w:left="720" w:hanging="720"/>
      </w:pPr>
      <w:r>
        <w:rPr>
          <w:rFonts w:ascii="Garamond" w:hAnsi="Garamond"/>
          <w:i/>
        </w:rPr>
        <w:t>Notice the extra touch of having the same torn bottom as the previous page. It’s the little things that make the difference.</w:t>
      </w:r>
    </w:p>
    <w:p w14:paraId="6E955D97" w14:textId="77777777" w:rsidR="00755AAC" w:rsidRDefault="00755AAC" w:rsidP="00DD5ACB">
      <w:pPr>
        <w:ind w:left="720" w:hanging="720"/>
      </w:pPr>
    </w:p>
    <w:p w14:paraId="3DC30074" w14:textId="51E85436" w:rsidR="00755AAC" w:rsidRDefault="00755AAC" w:rsidP="00755AAC">
      <w:pPr>
        <w:ind w:left="720" w:hanging="720"/>
        <w:rPr>
          <w:rFonts w:ascii="Garamond" w:hAnsi="Garamond"/>
          <w:i/>
        </w:rPr>
      </w:pPr>
      <w:r>
        <w:rPr>
          <w:rFonts w:ascii="Garamond" w:hAnsi="Garamond"/>
          <w:i/>
        </w:rPr>
        <w:t>On to page 3: making this page took ages. The folding, spacing, tearing, and scanning had to be re-done every time there was an edit.</w:t>
      </w:r>
    </w:p>
    <w:p w14:paraId="73344ABC" w14:textId="193A1885" w:rsidR="00755AAC" w:rsidRDefault="00755AAC" w:rsidP="00755AAC">
      <w:pPr>
        <w:ind w:left="720" w:hanging="720"/>
      </w:pPr>
      <w:r>
        <w:rPr>
          <w:rFonts w:ascii="Garamond" w:hAnsi="Garamond"/>
          <w:i/>
        </w:rPr>
        <w:t xml:space="preserve">The narration at the top of the page has the </w:t>
      </w:r>
      <w:proofErr w:type="spellStart"/>
      <w:r>
        <w:rPr>
          <w:rFonts w:ascii="Garamond" w:hAnsi="Garamond"/>
          <w:i/>
        </w:rPr>
        <w:t>unbolded</w:t>
      </w:r>
      <w:proofErr w:type="spellEnd"/>
      <w:r>
        <w:rPr>
          <w:rFonts w:ascii="Garamond" w:hAnsi="Garamond"/>
          <w:i/>
        </w:rPr>
        <w:t xml:space="preserve"> word “its.” Now we have “The location begins not with its”.</w:t>
      </w:r>
    </w:p>
    <w:p w14:paraId="5041BC95" w14:textId="6A9511FA" w:rsidR="000D074C" w:rsidRDefault="00F16696" w:rsidP="00DD5ACB">
      <w:pPr>
        <w:ind w:left="720" w:hanging="720"/>
      </w:pPr>
      <w:r w:rsidRPr="000D074C">
        <w:rPr>
          <w:b/>
        </w:rPr>
        <w:t xml:space="preserve">17. </w:t>
      </w:r>
      <w:r w:rsidR="000D074C">
        <w:rPr>
          <w:b/>
        </w:rPr>
        <w:t xml:space="preserve"> E.</w:t>
      </w:r>
      <w:r w:rsidR="000D074C">
        <w:tab/>
        <w:t>The Seven Bridges of Konigsberg is a famous problem solved by Euler and often cited as the beginning of the fie</w:t>
      </w:r>
      <w:r w:rsidR="00755AAC">
        <w:t xml:space="preserve">ld of math called Graph Theory. </w:t>
      </w:r>
      <w:r w:rsidR="000D074C">
        <w:t xml:space="preserve">The </w:t>
      </w:r>
      <w:proofErr w:type="gramStart"/>
      <w:r w:rsidR="000D074C">
        <w:t>land-masses</w:t>
      </w:r>
      <w:proofErr w:type="gramEnd"/>
      <w:r w:rsidR="000D074C">
        <w:t xml:space="preserve"> form four points (called nodes) and the bridges form seven edges connecting them. The solution, from the Wikipedia article on the subject:</w:t>
      </w:r>
    </w:p>
    <w:p w14:paraId="10E4D3B5" w14:textId="04EC89DB" w:rsidR="00F16696" w:rsidRPr="006520FF" w:rsidRDefault="000D074C" w:rsidP="000D074C">
      <w:pPr>
        <w:ind w:left="1440"/>
        <w:rPr>
          <w:sz w:val="20"/>
          <w:szCs w:val="20"/>
        </w:rPr>
      </w:pPr>
      <w:r w:rsidRPr="006520FF">
        <w:rPr>
          <w:sz w:val="20"/>
          <w:szCs w:val="20"/>
        </w:rPr>
        <w:t xml:space="preserve">Euler observed that (except at the endpoints of the walk), whenever one enters a vertex by a bridge, one leaves the vertex by a bridge. In other words, during any walk in the graph, the number of times one enters a non-terminal vertex equals the number of times one leaves it. Now, if every bridge has been traversed exactly once, it follows that, for each land mass (except possibly for the ones chosen for the start and finish), the number of bridges touching that land mass must be even (half of them, in the particular traversal, will be traversed "toward" the landmass; the other half, "away" from it). However, all four of the </w:t>
      </w:r>
      <w:proofErr w:type="gramStart"/>
      <w:r w:rsidRPr="006520FF">
        <w:rPr>
          <w:sz w:val="20"/>
          <w:szCs w:val="20"/>
        </w:rPr>
        <w:t>land masses</w:t>
      </w:r>
      <w:proofErr w:type="gramEnd"/>
      <w:r w:rsidRPr="006520FF">
        <w:rPr>
          <w:sz w:val="20"/>
          <w:szCs w:val="20"/>
        </w:rPr>
        <w:t xml:space="preserve"> in the original problem are touched by an odd number of bridges (one is touched by 5 bridges, and each of the other three is touched by 3). Since, at most, two </w:t>
      </w:r>
      <w:proofErr w:type="gramStart"/>
      <w:r w:rsidRPr="006520FF">
        <w:rPr>
          <w:sz w:val="20"/>
          <w:szCs w:val="20"/>
        </w:rPr>
        <w:t>land masses</w:t>
      </w:r>
      <w:proofErr w:type="gramEnd"/>
      <w:r w:rsidRPr="006520FF">
        <w:rPr>
          <w:sz w:val="20"/>
          <w:szCs w:val="20"/>
        </w:rPr>
        <w:t xml:space="preserve"> can serve as the endpoints of a putative walk, the proposition of a walk traversing each bridge once leads to a contradiction.</w:t>
      </w:r>
    </w:p>
    <w:p w14:paraId="6AD513D8" w14:textId="13DD29C0" w:rsidR="000D074C" w:rsidRDefault="000D074C" w:rsidP="000D074C">
      <w:pPr>
        <w:ind w:left="720" w:hanging="720"/>
      </w:pPr>
      <w:r>
        <w:tab/>
        <w:t>So there is no way to traverse all the bridges exactly once.</w:t>
      </w:r>
    </w:p>
    <w:p w14:paraId="0B709CA5" w14:textId="48A2077B" w:rsidR="00755AAC" w:rsidRDefault="00755AAC" w:rsidP="000D074C">
      <w:pPr>
        <w:ind w:left="720" w:hanging="720"/>
      </w:pPr>
      <w:r>
        <w:rPr>
          <w:rFonts w:ascii="Garamond" w:hAnsi="Garamond"/>
          <w:i/>
        </w:rPr>
        <w:t>The margin note “Need map” should help jog the test-taker’s memory that the back of page 1 had exactly the map we’re looking for. This will help even more in the next question, wh</w:t>
      </w:r>
      <w:r w:rsidR="006520FF">
        <w:rPr>
          <w:rFonts w:ascii="Garamond" w:hAnsi="Garamond"/>
          <w:i/>
        </w:rPr>
        <w:t xml:space="preserve">en even those familiar with </w:t>
      </w:r>
      <w:r>
        <w:rPr>
          <w:rFonts w:ascii="Garamond" w:hAnsi="Garamond"/>
          <w:i/>
        </w:rPr>
        <w:t>Konigsberg may need to visualize the layout.</w:t>
      </w:r>
    </w:p>
    <w:p w14:paraId="0B674560" w14:textId="3DC2D9E7" w:rsidR="000D074C" w:rsidRDefault="000D074C" w:rsidP="000D074C">
      <w:pPr>
        <w:ind w:left="720" w:hanging="720"/>
      </w:pPr>
    </w:p>
    <w:p w14:paraId="2697753B" w14:textId="7F51AD85" w:rsidR="000D074C" w:rsidRDefault="006520FF" w:rsidP="000D074C">
      <w:pPr>
        <w:ind w:left="720" w:hanging="720"/>
      </w:pPr>
      <w:r>
        <w:rPr>
          <w:b/>
          <w:noProof/>
        </w:rPr>
        <w:drawing>
          <wp:anchor distT="0" distB="0" distL="114300" distR="114300" simplePos="0" relativeHeight="251658240" behindDoc="0" locked="0" layoutInCell="1" allowOverlap="1" wp14:anchorId="5D4D1570" wp14:editId="4DC36AD3">
            <wp:simplePos x="0" y="0"/>
            <wp:positionH relativeFrom="column">
              <wp:posOffset>3200400</wp:posOffset>
            </wp:positionH>
            <wp:positionV relativeFrom="paragraph">
              <wp:posOffset>1120140</wp:posOffset>
            </wp:positionV>
            <wp:extent cx="3590925" cy="4000500"/>
            <wp:effectExtent l="0" t="0" r="0" b="127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0925"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74C" w:rsidRPr="00C218A9">
        <w:rPr>
          <w:b/>
        </w:rPr>
        <w:t xml:space="preserve">18. </w:t>
      </w:r>
      <w:r w:rsidR="00C218A9" w:rsidRPr="00C218A9">
        <w:rPr>
          <w:b/>
        </w:rPr>
        <w:t>B.</w:t>
      </w:r>
      <w:r w:rsidR="000D074C">
        <w:tab/>
        <w:t>With this change, there are now two nodes touched by an odd number of bridges: each of the islands. This means both the start and end of the wal</w:t>
      </w:r>
      <w:r w:rsidR="00E934D7">
        <w:t xml:space="preserve">k must be on an island. (Note: Some may try to dispute this, saying that it’s impossible to </w:t>
      </w:r>
      <w:r w:rsidR="00E934D7" w:rsidRPr="00E934D7">
        <w:rPr>
          <w:i/>
        </w:rPr>
        <w:t>begin</w:t>
      </w:r>
      <w:r w:rsidR="00E934D7">
        <w:t xml:space="preserve"> a walk on an island, since the walker would have had to previously cross a bridge in order to be on the island. For this, consider that the “beginning” of a walk</w:t>
      </w:r>
      <w:r w:rsidR="000D074C">
        <w:t xml:space="preserve"> could </w:t>
      </w:r>
      <w:r w:rsidR="00E934D7">
        <w:t>be measured long</w:t>
      </w:r>
      <w:r w:rsidR="000D074C">
        <w:t xml:space="preserve"> after the </w:t>
      </w:r>
      <w:r w:rsidR="00E934D7">
        <w:t>walker had</w:t>
      </w:r>
      <w:r w:rsidR="000D074C">
        <w:t xml:space="preserve"> previously crossed a bridge</w:t>
      </w:r>
      <w:r w:rsidR="00E934D7">
        <w:t xml:space="preserve"> some time in the past</w:t>
      </w:r>
      <w:r w:rsidR="000D074C">
        <w:t>. For example: a person living on one of the islands could conceivably begin the walk from</w:t>
      </w:r>
      <w:r w:rsidR="00E934D7">
        <w:t xml:space="preserve"> his</w:t>
      </w:r>
      <w:r w:rsidR="000D074C">
        <w:t xml:space="preserve"> home.</w:t>
      </w:r>
      <w:r w:rsidR="00C218A9">
        <w:t xml:space="preserve"> Every journey begins somewhere; how you get to the starting location is irrelevant.)</w:t>
      </w:r>
    </w:p>
    <w:p w14:paraId="73E41969" w14:textId="0E6622CC" w:rsidR="000D074C" w:rsidRDefault="000D074C" w:rsidP="000D074C">
      <w:pPr>
        <w:ind w:left="1440"/>
      </w:pPr>
    </w:p>
    <w:p w14:paraId="0171555A" w14:textId="4119A85E" w:rsidR="000D074C" w:rsidRDefault="004F164B" w:rsidP="009C0A41">
      <w:pPr>
        <w:ind w:left="720" w:hanging="720"/>
      </w:pPr>
      <w:r>
        <w:rPr>
          <w:b/>
        </w:rPr>
        <w:t xml:space="preserve">19. </w:t>
      </w:r>
      <w:r w:rsidR="009C0A41">
        <w:rPr>
          <w:b/>
        </w:rPr>
        <w:t>C.</w:t>
      </w:r>
      <w:r w:rsidR="009C0A41">
        <w:rPr>
          <w:b/>
        </w:rPr>
        <w:tab/>
      </w:r>
      <w:r w:rsidR="009C0A41" w:rsidRPr="009C0A41">
        <w:t>After</w:t>
      </w:r>
      <w:r w:rsidR="009C0A41">
        <w:t xml:space="preserve"> following the folding instructions on this page (it should be simple, since W, X, Y, and Z are labeled and the creases are visible), one should end up with the image shown to the right. The resulting shape is shown, with the shape and size of the original, unfolded page around it as well. The shape is clearly a rectangle with an isosceles right triangle cut from one corner, thus giving the shape 5 sides.</w:t>
      </w:r>
    </w:p>
    <w:p w14:paraId="514E3C39" w14:textId="014090E7" w:rsidR="009C0A41" w:rsidRPr="009C0A41" w:rsidRDefault="009C0A41" w:rsidP="009C0A41">
      <w:pPr>
        <w:ind w:left="720" w:hanging="720"/>
      </w:pPr>
    </w:p>
    <w:p w14:paraId="5BB602C3" w14:textId="12BF2298" w:rsidR="004F164B" w:rsidRDefault="004F164B" w:rsidP="009C0A41">
      <w:pPr>
        <w:ind w:left="720" w:hanging="720"/>
      </w:pPr>
      <w:r>
        <w:rPr>
          <w:b/>
        </w:rPr>
        <w:t xml:space="preserve">20. </w:t>
      </w:r>
      <w:r w:rsidR="009C0A41">
        <w:rPr>
          <w:b/>
        </w:rPr>
        <w:t>E.</w:t>
      </w:r>
      <w:r w:rsidR="009C0A41">
        <w:tab/>
        <w:t>Once again referencing the diagram to the right: it is clear that the shape is a 51/8 by 11/2 rectangle with an isosceles right triangle cut from it. By noting the lines are at 45-degree angles, the many sets of parallel lines, and by subtracting the lengths of overlying folds (important measurements are labeled on the diagram), one can find that the isosceles right triangle’s legs are 7/8. Thus, the total area is: (51/8)(11/2) – (1/2)(7/8)*7/8) = 4439/128.</w:t>
      </w:r>
    </w:p>
    <w:p w14:paraId="174D840E" w14:textId="1230BBFF" w:rsidR="00755AAC" w:rsidRDefault="00755AAC" w:rsidP="009C0A41">
      <w:pPr>
        <w:ind w:left="720" w:hanging="720"/>
        <w:rPr>
          <w:rFonts w:ascii="Garamond" w:hAnsi="Garamond"/>
          <w:i/>
        </w:rPr>
      </w:pPr>
      <w:r>
        <w:rPr>
          <w:rFonts w:ascii="Garamond" w:hAnsi="Garamond"/>
          <w:i/>
        </w:rPr>
        <w:t>There are unusual things going on in these problems: a box around two words in #19, and some strange curves on the post-fold page.</w:t>
      </w:r>
    </w:p>
    <w:p w14:paraId="376B80DE" w14:textId="77777777" w:rsidR="004F164B" w:rsidRDefault="004F164B" w:rsidP="009C0A41">
      <w:pPr>
        <w:ind w:left="720" w:hanging="720"/>
      </w:pPr>
    </w:p>
    <w:p w14:paraId="562AC745" w14:textId="61AB3669" w:rsidR="004F164B" w:rsidRDefault="004F164B" w:rsidP="004F164B">
      <w:pPr>
        <w:ind w:left="720" w:hanging="720"/>
      </w:pPr>
      <w:r w:rsidRPr="00013B20">
        <w:rPr>
          <w:b/>
        </w:rPr>
        <w:t>21. B</w:t>
      </w:r>
      <w:r w:rsidR="00EF3618" w:rsidRPr="00013B20">
        <w:rPr>
          <w:b/>
        </w:rPr>
        <w:t>.</w:t>
      </w:r>
      <w:r>
        <w:tab/>
        <w:t xml:space="preserve">First we must find out the time it takes to travel down the river to point B. Call that time </w:t>
      </w:r>
      <w:r w:rsidRPr="004F164B">
        <w:rPr>
          <w:i/>
        </w:rPr>
        <w:t>t</w:t>
      </w:r>
      <w:r w:rsidRPr="004F164B">
        <w:t>. A</w:t>
      </w:r>
      <w:r>
        <w:t xml:space="preserve"> shortcut can be gained by taking the motion relative to the manuscript (i.e. treat the water and the manuscript as stationary, with the shores moving). With this view, it is clear that your boat should take the same time moving away from the manuscript as it does returning, so </w:t>
      </w:r>
      <w:r>
        <w:rPr>
          <w:i/>
        </w:rPr>
        <w:t>t</w:t>
      </w:r>
      <w:r>
        <w:t xml:space="preserve"> = ¾hr. Thus, relative to the shore (with b=boat velocity, c=current velocity) we get the system: (</w:t>
      </w:r>
      <w:proofErr w:type="spellStart"/>
      <w:r>
        <w:t>b+c</w:t>
      </w:r>
      <w:proofErr w:type="spellEnd"/>
      <w:r>
        <w:t>)*(3/4) = 8</w:t>
      </w:r>
      <w:proofErr w:type="gramStart"/>
      <w:r>
        <w:t>;</w:t>
      </w:r>
      <w:proofErr w:type="gramEnd"/>
      <w:r>
        <w:t xml:space="preserve"> (b-c)*(3/4) = 2. Add and solve, to get the current is 4.</w:t>
      </w:r>
    </w:p>
    <w:p w14:paraId="69B63458" w14:textId="77777777" w:rsidR="004F164B" w:rsidRDefault="004F164B" w:rsidP="004F164B">
      <w:pPr>
        <w:ind w:left="720" w:hanging="720"/>
      </w:pPr>
    </w:p>
    <w:p w14:paraId="2ACA6637" w14:textId="5B6E20BC" w:rsidR="004F164B" w:rsidRDefault="004F164B" w:rsidP="004F164B">
      <w:pPr>
        <w:ind w:left="720" w:hanging="720"/>
      </w:pPr>
      <w:r>
        <w:tab/>
        <w:t xml:space="preserve">Without using the relative motion trick, the problem can still be done algebraically. Let b=boat speed, c=current speed, </w:t>
      </w:r>
      <w:r>
        <w:rPr>
          <w:i/>
        </w:rPr>
        <w:t>t</w:t>
      </w:r>
      <w:r>
        <w:t xml:space="preserve"> = time required to travel from A to B, and D = the distance from point B to the manuscript at 2:07 (when the boat turns around). We know:</w:t>
      </w:r>
    </w:p>
    <w:p w14:paraId="5C7C60E7" w14:textId="41FA69E6" w:rsidR="004F164B" w:rsidRDefault="004F164B" w:rsidP="004F164B">
      <w:pPr>
        <w:ind w:left="720" w:hanging="720"/>
      </w:pPr>
      <w:r>
        <w:tab/>
        <w:t xml:space="preserve">    (1)</w:t>
      </w:r>
      <w:r>
        <w:tab/>
        <w:t>(</w:t>
      </w:r>
      <w:proofErr w:type="spellStart"/>
      <w:proofErr w:type="gramStart"/>
      <w:r>
        <w:t>b</w:t>
      </w:r>
      <w:proofErr w:type="gramEnd"/>
      <w:r>
        <w:t>+c</w:t>
      </w:r>
      <w:proofErr w:type="spellEnd"/>
      <w:r>
        <w:t>)*t = 8</w:t>
      </w:r>
      <w:r>
        <w:tab/>
      </w:r>
      <w:r>
        <w:tab/>
      </w:r>
      <w:r>
        <w:tab/>
        <w:t>{equation of boat traveling downstream}</w:t>
      </w:r>
    </w:p>
    <w:p w14:paraId="19CA05EF" w14:textId="3EBD6ADB" w:rsidR="004F164B" w:rsidRDefault="004F164B" w:rsidP="004F164B">
      <w:pPr>
        <w:ind w:left="720" w:hanging="720"/>
      </w:pPr>
      <w:r>
        <w:tab/>
        <w:t xml:space="preserve">    (2)</w:t>
      </w:r>
      <w:r>
        <w:tab/>
        <w:t>(</w:t>
      </w:r>
      <w:proofErr w:type="gramStart"/>
      <w:r>
        <w:t>b</w:t>
      </w:r>
      <w:proofErr w:type="gramEnd"/>
      <w:r>
        <w:t>-c)*(3/4)=2</w:t>
      </w:r>
      <w:r>
        <w:tab/>
      </w:r>
      <w:r>
        <w:tab/>
      </w:r>
      <w:r>
        <w:tab/>
        <w:t>{equation of boat traveling upstream to meet manuscript}</w:t>
      </w:r>
    </w:p>
    <w:p w14:paraId="4FDB99EE" w14:textId="03B92649" w:rsidR="004F164B" w:rsidRDefault="004F164B" w:rsidP="004F164B">
      <w:pPr>
        <w:ind w:left="720" w:hanging="720"/>
      </w:pPr>
      <w:r>
        <w:tab/>
        <w:t xml:space="preserve">    (3)</w:t>
      </w:r>
      <w:r>
        <w:tab/>
        <w:t>[(</w:t>
      </w:r>
      <w:proofErr w:type="gramStart"/>
      <w:r>
        <w:t>b</w:t>
      </w:r>
      <w:proofErr w:type="gramEnd"/>
      <w:r>
        <w:t>-c) + c]*(3/4) = D</w:t>
      </w:r>
      <w:r>
        <w:tab/>
      </w:r>
      <w:r>
        <w:tab/>
        <w:t>{equation of manuscript and boat moving toward each other}</w:t>
      </w:r>
    </w:p>
    <w:p w14:paraId="08F4075F" w14:textId="70FE6003" w:rsidR="004F164B" w:rsidRDefault="004F164B" w:rsidP="004F164B">
      <w:pPr>
        <w:ind w:left="720" w:hanging="720"/>
      </w:pPr>
      <w:r>
        <w:tab/>
        <w:t xml:space="preserve">    (4)</w:t>
      </w:r>
      <w:r>
        <w:tab/>
        <w:t>D = 8 – c*t</w:t>
      </w:r>
      <w:r>
        <w:tab/>
      </w:r>
      <w:r>
        <w:tab/>
      </w:r>
      <w:r>
        <w:tab/>
        <w:t>{distance from the manuscript to point B}</w:t>
      </w:r>
    </w:p>
    <w:p w14:paraId="0E030B7C" w14:textId="2433738D" w:rsidR="004F164B" w:rsidRDefault="004F164B" w:rsidP="004F164B">
      <w:pPr>
        <w:ind w:left="720" w:hanging="720"/>
      </w:pPr>
      <w:r>
        <w:tab/>
        <w:t>Setting (3) and (4) equal and rearranging results in:</w:t>
      </w:r>
    </w:p>
    <w:p w14:paraId="25DC3CA9" w14:textId="45447B96" w:rsidR="004F164B" w:rsidRDefault="004F164B" w:rsidP="004F164B">
      <w:pPr>
        <w:ind w:left="720" w:hanging="720"/>
      </w:pPr>
      <w:r>
        <w:tab/>
        <w:t xml:space="preserve">    (5)</w:t>
      </w:r>
      <w:r>
        <w:tab/>
        <w:t>¾b + c*t = 8</w:t>
      </w:r>
    </w:p>
    <w:p w14:paraId="65E4041F" w14:textId="2A138F25" w:rsidR="004F164B" w:rsidRDefault="004F164B" w:rsidP="004F164B">
      <w:pPr>
        <w:ind w:left="720" w:hanging="720"/>
      </w:pPr>
      <w:r>
        <w:tab/>
        <w:t>Setting (5) and (1) equal results in:</w:t>
      </w:r>
    </w:p>
    <w:p w14:paraId="607CAD5C" w14:textId="24D7BAD6" w:rsidR="004F164B" w:rsidRDefault="004F164B" w:rsidP="004F164B">
      <w:pPr>
        <w:ind w:left="720" w:hanging="720"/>
      </w:pPr>
      <w:r>
        <w:tab/>
      </w:r>
      <w:r>
        <w:tab/>
      </w:r>
      <w:proofErr w:type="gramStart"/>
      <w:r>
        <w:t>b</w:t>
      </w:r>
      <w:proofErr w:type="gramEnd"/>
      <w:r>
        <w:t>*t + c*t = ¾b + c*t</w:t>
      </w:r>
    </w:p>
    <w:p w14:paraId="2764311C" w14:textId="6DD64FA5" w:rsidR="004F164B" w:rsidRDefault="004F164B" w:rsidP="004F164B">
      <w:pPr>
        <w:ind w:left="720" w:hanging="720"/>
      </w:pPr>
      <w:r>
        <w:tab/>
      </w:r>
      <w:proofErr w:type="gramStart"/>
      <w:r>
        <w:t>which</w:t>
      </w:r>
      <w:proofErr w:type="gramEnd"/>
      <w:r>
        <w:t xml:space="preserve"> means t = 3/4 hr. Once this is obtained, substitute into (1) giving a system of equations with (2) that can be solved, giving c = 4.</w:t>
      </w:r>
    </w:p>
    <w:p w14:paraId="728F31C3" w14:textId="77777777" w:rsidR="00751E66" w:rsidRDefault="00751E66" w:rsidP="004F164B">
      <w:pPr>
        <w:ind w:left="720" w:hanging="720"/>
      </w:pPr>
    </w:p>
    <w:p w14:paraId="6D9E52AB" w14:textId="39BBBEB0" w:rsidR="004F164B" w:rsidRDefault="00EF3618" w:rsidP="004F164B">
      <w:pPr>
        <w:ind w:left="720" w:hanging="720"/>
      </w:pPr>
      <w:r>
        <w:rPr>
          <w:b/>
        </w:rPr>
        <w:t xml:space="preserve">22. </w:t>
      </w:r>
      <w:r w:rsidR="00751E66">
        <w:rPr>
          <w:b/>
        </w:rPr>
        <w:t>C.</w:t>
      </w:r>
      <w:r>
        <w:tab/>
        <w:t>Since there are 15 spokes, there must be 360</w:t>
      </w:r>
      <w:r w:rsidRPr="00C31F7D">
        <w:rPr>
          <w:rFonts w:ascii="Lucida Grande" w:hAnsi="Lucida Grande"/>
          <w:b/>
          <w:color w:val="000000"/>
        </w:rPr>
        <w:t>°</w:t>
      </w:r>
      <w:r>
        <w:t>/15 = 24</w:t>
      </w:r>
      <w:r w:rsidRPr="00C31F7D">
        <w:rPr>
          <w:rFonts w:ascii="Lucida Grande" w:hAnsi="Lucida Grande"/>
          <w:b/>
          <w:color w:val="000000"/>
        </w:rPr>
        <w:t>°</w:t>
      </w:r>
      <w:r>
        <w:t xml:space="preserve"> between spokes.</w:t>
      </w:r>
      <w:r w:rsidR="00751E66">
        <w:t xml:space="preserve"> Since the wheel can only turn 21</w:t>
      </w:r>
      <w:r w:rsidR="00751E66" w:rsidRPr="00C31F7D">
        <w:rPr>
          <w:rFonts w:ascii="Lucida Grande" w:hAnsi="Lucida Grande"/>
          <w:b/>
          <w:color w:val="000000"/>
        </w:rPr>
        <w:t>°</w:t>
      </w:r>
      <w:r w:rsidR="00751E66">
        <w:t xml:space="preserve"> at a time, at turn resulting in the wheel being indistinguishable from its original position means the rotation will be a multiple of both 21 and 24. The </w:t>
      </w:r>
      <w:proofErr w:type="gramStart"/>
      <w:r w:rsidR="00751E66">
        <w:t>LCM(</w:t>
      </w:r>
      <w:proofErr w:type="gramEnd"/>
      <w:r w:rsidR="00751E66">
        <w:t>21, 24) = 21*24/</w:t>
      </w:r>
      <w:proofErr w:type="spellStart"/>
      <w:r w:rsidR="00751E66">
        <w:t>gcd</w:t>
      </w:r>
      <w:proofErr w:type="spellEnd"/>
      <w:r w:rsidR="00751E66">
        <w:t>(21, 24) = 21*24/3 = 21*8. Thus, the least number of turns to return the wheel to an indistinguishable position is 8.</w:t>
      </w:r>
    </w:p>
    <w:p w14:paraId="03FFF181" w14:textId="77777777" w:rsidR="00751E66" w:rsidRDefault="00751E66" w:rsidP="004F164B">
      <w:pPr>
        <w:ind w:left="720" w:hanging="720"/>
      </w:pPr>
    </w:p>
    <w:p w14:paraId="6DC70EBD" w14:textId="32BDA650" w:rsidR="00DF2DE5" w:rsidRPr="00DF2DE5" w:rsidRDefault="00DF2DE5" w:rsidP="00DF2DE5">
      <w:pPr>
        <w:ind w:left="720" w:hanging="720"/>
        <w:rPr>
          <w:rFonts w:ascii="Garamond" w:hAnsi="Garamond"/>
          <w:i/>
        </w:rPr>
      </w:pPr>
      <w:r>
        <w:rPr>
          <w:rFonts w:ascii="Garamond" w:hAnsi="Garamond"/>
          <w:i/>
        </w:rPr>
        <w:t xml:space="preserve">The narration at the top of page 4 has the </w:t>
      </w:r>
      <w:proofErr w:type="spellStart"/>
      <w:r>
        <w:rPr>
          <w:rFonts w:ascii="Garamond" w:hAnsi="Garamond"/>
          <w:i/>
        </w:rPr>
        <w:t>unbolded</w:t>
      </w:r>
      <w:proofErr w:type="spellEnd"/>
      <w:r>
        <w:rPr>
          <w:rFonts w:ascii="Garamond" w:hAnsi="Garamond"/>
          <w:i/>
        </w:rPr>
        <w:t xml:space="preserve"> words “first” and “letter”. Now we have the full sentence “The location begins not with its first letter”. But what does it MEAN</w:t>
      </w:r>
      <w:proofErr w:type="gramStart"/>
      <w:r>
        <w:rPr>
          <w:rFonts w:ascii="Garamond" w:hAnsi="Garamond"/>
          <w:i/>
        </w:rPr>
        <w:t>!?</w:t>
      </w:r>
      <w:proofErr w:type="gramEnd"/>
    </w:p>
    <w:p w14:paraId="0D7DEBBC" w14:textId="78BFC410" w:rsidR="00755AAC" w:rsidRDefault="00755AAC" w:rsidP="004F164B">
      <w:pPr>
        <w:ind w:left="720" w:hanging="720"/>
        <w:rPr>
          <w:rFonts w:ascii="Garamond" w:hAnsi="Garamond"/>
          <w:i/>
        </w:rPr>
      </w:pPr>
      <w:r>
        <w:rPr>
          <w:rFonts w:ascii="Garamond" w:hAnsi="Garamond"/>
          <w:i/>
        </w:rPr>
        <w:t>As a side note, the top of the page has a sketch of a cane (referencing the riddle of the Sphinx) and “Euler?” referencing #27’s poem.</w:t>
      </w:r>
    </w:p>
    <w:p w14:paraId="30A22188" w14:textId="77777777" w:rsidR="00DF2DE5" w:rsidRDefault="00DF2DE5" w:rsidP="004F164B">
      <w:pPr>
        <w:ind w:left="720" w:hanging="720"/>
        <w:rPr>
          <w:rFonts w:ascii="Garamond" w:hAnsi="Garamond"/>
          <w:i/>
        </w:rPr>
      </w:pPr>
    </w:p>
    <w:p w14:paraId="7A74FF25" w14:textId="7DA19912" w:rsidR="00751E66" w:rsidRDefault="00751E66" w:rsidP="004F164B">
      <w:pPr>
        <w:ind w:left="720" w:hanging="720"/>
      </w:pPr>
      <w:r w:rsidRPr="00751E66">
        <w:rPr>
          <w:b/>
        </w:rPr>
        <w:t xml:space="preserve">23. </w:t>
      </w:r>
      <w:r w:rsidR="00240CE7">
        <w:rPr>
          <w:b/>
        </w:rPr>
        <w:t>B.</w:t>
      </w:r>
      <w:r w:rsidRPr="00751E66">
        <w:rPr>
          <w:b/>
        </w:rPr>
        <w:tab/>
      </w:r>
      <w:r>
        <w:t>The only way for the compatriot in the rear to know what hat he wears is if he sees 2 white hats</w:t>
      </w:r>
      <w:r w:rsidR="00EF2B68">
        <w:t>, meaning his own hat must be black</w:t>
      </w:r>
      <w:r>
        <w:t xml:space="preserve">. Since he states that he doesn’t know his hat color, then he must not see two white hats. So he must either see 2 black hats or </w:t>
      </w:r>
      <w:r w:rsidR="00EF2B68">
        <w:t xml:space="preserve">see </w:t>
      </w:r>
      <w:r>
        <w:t>1 black and 1 white.</w:t>
      </w:r>
    </w:p>
    <w:p w14:paraId="6A1B40F3" w14:textId="057892BA" w:rsidR="00EF2B68" w:rsidRDefault="00EF2B68" w:rsidP="004F164B">
      <w:pPr>
        <w:ind w:left="720" w:hanging="720"/>
      </w:pPr>
      <w:r>
        <w:rPr>
          <w:b/>
        </w:rPr>
        <w:tab/>
      </w:r>
      <w:r>
        <w:t xml:space="preserve">The </w:t>
      </w:r>
      <w:proofErr w:type="gramStart"/>
      <w:r>
        <w:t>middle man</w:t>
      </w:r>
      <w:proofErr w:type="gramEnd"/>
      <w:r>
        <w:t xml:space="preserve"> hears the man in the rear, and therefore knows that if he (the middle man) </w:t>
      </w:r>
      <w:r w:rsidR="00240CE7">
        <w:t>sees a white hat on the man in the front, then he can determine that his own hat must be black. Since he states that he does not know his own hat color, then the man in front (you) must not be wearing white. Therefore, your hat must be black.</w:t>
      </w:r>
    </w:p>
    <w:p w14:paraId="5E4D0D4E" w14:textId="77777777" w:rsidR="00DF2DE5" w:rsidRDefault="00DF2DE5" w:rsidP="00DF2DE5">
      <w:pPr>
        <w:ind w:left="720" w:hanging="720"/>
      </w:pPr>
      <w:r>
        <w:rPr>
          <w:rFonts w:ascii="Garamond" w:hAnsi="Garamond"/>
          <w:i/>
        </w:rPr>
        <w:t xml:space="preserve">The margin next to #23 has some </w:t>
      </w:r>
      <w:proofErr w:type="gramStart"/>
      <w:r>
        <w:rPr>
          <w:rFonts w:ascii="Garamond" w:hAnsi="Garamond"/>
          <w:i/>
        </w:rPr>
        <w:t>visualizations</w:t>
      </w:r>
      <w:proofErr w:type="gramEnd"/>
      <w:r>
        <w:rPr>
          <w:rFonts w:ascii="Garamond" w:hAnsi="Garamond"/>
          <w:i/>
        </w:rPr>
        <w:t xml:space="preserve"> to help with this somewhat well-known riddle.</w:t>
      </w:r>
    </w:p>
    <w:p w14:paraId="3B7A4DE3" w14:textId="77777777" w:rsidR="00240CE7" w:rsidRDefault="00240CE7" w:rsidP="004F164B">
      <w:pPr>
        <w:ind w:left="720" w:hanging="720"/>
      </w:pPr>
    </w:p>
    <w:p w14:paraId="5E0ACB2A" w14:textId="35560587" w:rsidR="00240CE7" w:rsidRDefault="00240CE7" w:rsidP="004F164B">
      <w:pPr>
        <w:ind w:left="720" w:hanging="720"/>
        <w:rPr>
          <w:position w:val="-24"/>
        </w:rPr>
      </w:pPr>
      <w:r>
        <w:rPr>
          <w:b/>
        </w:rPr>
        <w:t>24. D.</w:t>
      </w:r>
      <w:r>
        <w:rPr>
          <w:b/>
        </w:rPr>
        <w:tab/>
      </w:r>
      <w:r>
        <w:t xml:space="preserve">Since the urn is randomly chosen, the by putting only white marble(s) in one urn, one can achieve at least a 50% chance of survival. As for the second urn, which must contain all the black marbles, we want to put as many white marbles inside as possible to maximize the survival chances in that urn. The optimum arrangement is putting 1 white marble in the first urn, </w:t>
      </w:r>
      <w:proofErr w:type="gramStart"/>
      <w:r>
        <w:t>then</w:t>
      </w:r>
      <w:proofErr w:type="gramEnd"/>
      <w:r>
        <w:t xml:space="preserve"> putting all the remaining marbles in the second urn. This results in a survival probability: </w:t>
      </w:r>
      <w:r w:rsidRPr="00240CE7">
        <w:rPr>
          <w:position w:val="-24"/>
        </w:rPr>
        <w:object w:dxaOrig="1700" w:dyaOrig="620" w14:anchorId="401ED65F">
          <v:shape id="_x0000_i1037" type="#_x0000_t75" style="width:85pt;height:31pt" o:ole="">
            <v:imagedata r:id="rId26" o:title=""/>
          </v:shape>
          <o:OLEObject Type="Embed" ProgID="Equation.3" ShapeID="_x0000_i1037" DrawAspect="Content" ObjectID="_1268660922"/>
        </w:object>
      </w:r>
    </w:p>
    <w:p w14:paraId="39DC4CA3" w14:textId="46A49CD8" w:rsidR="00DF2DE5" w:rsidRDefault="00DF2DE5" w:rsidP="004F164B">
      <w:pPr>
        <w:ind w:left="720" w:hanging="720"/>
      </w:pPr>
      <w:r>
        <w:rPr>
          <w:rFonts w:ascii="Garamond" w:hAnsi="Garamond"/>
          <w:i/>
        </w:rPr>
        <w:t xml:space="preserve">The doodle next tot his one shows to </w:t>
      </w:r>
      <w:proofErr w:type="gramStart"/>
      <w:r>
        <w:rPr>
          <w:rFonts w:ascii="Garamond" w:hAnsi="Garamond"/>
          <w:i/>
        </w:rPr>
        <w:t>urns</w:t>
      </w:r>
      <w:proofErr w:type="gramEnd"/>
      <w:r>
        <w:rPr>
          <w:rFonts w:ascii="Garamond" w:hAnsi="Garamond"/>
          <w:i/>
        </w:rPr>
        <w:t>, one with a check (indicating it will let you live) and one with a question mark (indicating an uncertain result). This should reinforce the correct answer if the test-taker figures it out.</w:t>
      </w:r>
    </w:p>
    <w:p w14:paraId="5E417961" w14:textId="77777777" w:rsidR="00240CE7" w:rsidRDefault="00240CE7" w:rsidP="004F164B">
      <w:pPr>
        <w:ind w:left="720" w:hanging="720"/>
      </w:pPr>
    </w:p>
    <w:p w14:paraId="10DA5BC1" w14:textId="551A9AD0" w:rsidR="00240CE7" w:rsidRDefault="00240CE7" w:rsidP="004F164B">
      <w:pPr>
        <w:ind w:left="720" w:hanging="720"/>
      </w:pPr>
      <w:r w:rsidRPr="00084F71">
        <w:rPr>
          <w:b/>
        </w:rPr>
        <w:t>25. B.</w:t>
      </w:r>
      <w:r>
        <w:t xml:space="preserve"> </w:t>
      </w:r>
      <w:r>
        <w:tab/>
      </w:r>
      <w:r w:rsidR="00F8454F">
        <w:t xml:space="preserve">Flip the first ten cards. Let </w:t>
      </w:r>
      <w:r w:rsidR="00F8454F">
        <w:rPr>
          <w:i/>
        </w:rPr>
        <w:t>n</w:t>
      </w:r>
      <w:r w:rsidR="00F8454F">
        <w:t xml:space="preserve"> be the number of upward-facing cards you flipped. Then the second stack will contain 10-</w:t>
      </w:r>
      <w:r w:rsidR="00F8454F">
        <w:rPr>
          <w:i/>
        </w:rPr>
        <w:t>n</w:t>
      </w:r>
      <w:r w:rsidR="00F8454F">
        <w:t xml:space="preserve"> upward-facing cards, while the first stack will also contain 10-</w:t>
      </w:r>
      <w:r w:rsidR="00F8454F">
        <w:rPr>
          <w:i/>
        </w:rPr>
        <w:t>n</w:t>
      </w:r>
      <w:r w:rsidR="00F8454F">
        <w:t xml:space="preserve">. </w:t>
      </w:r>
      <w:proofErr w:type="gramStart"/>
      <w:r w:rsidR="00F8454F">
        <w:t>Flipping</w:t>
      </w:r>
      <w:proofErr w:type="gramEnd"/>
      <w:r w:rsidR="00F8454F">
        <w:t xml:space="preserve"> fewer </w:t>
      </w:r>
      <w:r w:rsidR="009E28FE">
        <w:t>or more does not guarantee that both stacks have equal number of upward-facing cards.</w:t>
      </w:r>
    </w:p>
    <w:p w14:paraId="5AA7093F" w14:textId="77777777" w:rsidR="009E28FE" w:rsidRDefault="009E28FE" w:rsidP="004F164B">
      <w:pPr>
        <w:ind w:left="720" w:hanging="720"/>
      </w:pPr>
    </w:p>
    <w:p w14:paraId="78B21119" w14:textId="3FFEA9AD" w:rsidR="009E28FE" w:rsidRDefault="009E28FE" w:rsidP="004F164B">
      <w:pPr>
        <w:ind w:left="720" w:hanging="720"/>
      </w:pPr>
      <w:r w:rsidRPr="00084F71">
        <w:rPr>
          <w:b/>
        </w:rPr>
        <w:t>26. D.</w:t>
      </w:r>
      <w:r>
        <w:tab/>
      </w:r>
      <w:proofErr w:type="gramStart"/>
      <w:r>
        <w:t>At “dawn” (i.e. babyhood) man crawls, hence 4 legs.</w:t>
      </w:r>
      <w:proofErr w:type="gramEnd"/>
      <w:r>
        <w:t xml:space="preserve"> In “day” (i.e. most of life), man walks on both legs. At “twilight” (i.e. old age), man has a cane, hence 3 legs. This is a classic riddle of antiquity, posed by the Sphinx and solved by Oedipus.</w:t>
      </w:r>
    </w:p>
    <w:p w14:paraId="49C97C8C" w14:textId="77777777" w:rsidR="00DF2DE5" w:rsidRDefault="00DF2DE5" w:rsidP="004F164B">
      <w:pPr>
        <w:ind w:left="720" w:hanging="720"/>
        <w:rPr>
          <w:rFonts w:ascii="Garamond" w:hAnsi="Garamond"/>
          <w:i/>
        </w:rPr>
      </w:pPr>
    </w:p>
    <w:p w14:paraId="3421E0B6" w14:textId="2F09EBD0" w:rsidR="00DF2DE5" w:rsidRDefault="00DF2DE5" w:rsidP="004F164B">
      <w:pPr>
        <w:ind w:left="720" w:hanging="720"/>
      </w:pPr>
      <w:r>
        <w:rPr>
          <w:rFonts w:ascii="Garamond" w:hAnsi="Garamond"/>
          <w:i/>
        </w:rPr>
        <w:t>Note that the right-hand margin here has part of the bottom of page 2 (the page number is visible). We see answer choices D and E, but we also see two more arrows! Hey, those two continue the pattern from number 16! That changes the answer!</w:t>
      </w:r>
    </w:p>
    <w:p w14:paraId="5B5DFEA3" w14:textId="77777777" w:rsidR="009E28FE" w:rsidRDefault="009E28FE" w:rsidP="004F164B">
      <w:pPr>
        <w:ind w:left="720" w:hanging="720"/>
      </w:pPr>
    </w:p>
    <w:p w14:paraId="27C0325B" w14:textId="56D96478" w:rsidR="009E28FE" w:rsidRDefault="009E28FE" w:rsidP="004F164B">
      <w:pPr>
        <w:ind w:left="720" w:hanging="720"/>
      </w:pPr>
      <w:r w:rsidRPr="00084F71">
        <w:rPr>
          <w:b/>
        </w:rPr>
        <w:t>27. B.</w:t>
      </w:r>
      <w:r>
        <w:tab/>
        <w:t xml:space="preserve">The poem’s first two lines should hopefully make it clear that the letter “e” is being referenced. The third line refers to the fact that the number e has a non-terminating, non-repeating decimal expansion. The fourth line asks for the </w:t>
      </w:r>
      <w:proofErr w:type="gramStart"/>
      <w:r>
        <w:t>units</w:t>
      </w:r>
      <w:proofErr w:type="gramEnd"/>
      <w:r>
        <w:t xml:space="preserve"> place of e</w:t>
      </w:r>
      <w:r w:rsidRPr="009E28FE">
        <w:rPr>
          <w:position w:val="-6"/>
        </w:rPr>
        <w:object w:dxaOrig="800" w:dyaOrig="260" w14:anchorId="0558B6F2">
          <v:shape id="_x0000_i1040" type="#_x0000_t75" style="width:40pt;height:13pt" o:ole="">
            <v:imagedata r:id="rId28" o:title=""/>
          </v:shape>
          <o:OLEObject Type="Embed" ProgID="Equation.3" ShapeID="_x0000_i1040" DrawAspect="Content" ObjectID="_1268660923"/>
        </w:object>
      </w:r>
      <w:r>
        <w:t>.</w:t>
      </w:r>
    </w:p>
    <w:p w14:paraId="2AA8606F" w14:textId="42BEC9AA" w:rsidR="00DF2DE5" w:rsidRDefault="00DF2DE5" w:rsidP="004F164B">
      <w:pPr>
        <w:ind w:left="720" w:hanging="720"/>
      </w:pPr>
      <w:r>
        <w:rPr>
          <w:rFonts w:ascii="Garamond" w:hAnsi="Garamond"/>
          <w:i/>
        </w:rPr>
        <w:t xml:space="preserve">This poem is an original work by the </w:t>
      </w:r>
      <w:r w:rsidR="006520FF">
        <w:rPr>
          <w:rFonts w:ascii="Garamond" w:hAnsi="Garamond"/>
          <w:i/>
        </w:rPr>
        <w:t>author</w:t>
      </w:r>
      <w:r>
        <w:rPr>
          <w:rFonts w:ascii="Garamond" w:hAnsi="Garamond"/>
          <w:i/>
        </w:rPr>
        <w:t xml:space="preserve"> of the Mystery Test, and he is quite proud of it.</w:t>
      </w:r>
    </w:p>
    <w:p w14:paraId="62830165" w14:textId="77777777" w:rsidR="009E28FE" w:rsidRDefault="009E28FE" w:rsidP="004F164B">
      <w:pPr>
        <w:ind w:left="720" w:hanging="720"/>
      </w:pPr>
    </w:p>
    <w:p w14:paraId="6CF03532" w14:textId="08428F9F" w:rsidR="009E28FE" w:rsidRDefault="009E28FE" w:rsidP="004F164B">
      <w:pPr>
        <w:ind w:left="720" w:hanging="720"/>
      </w:pPr>
      <w:r w:rsidRPr="00084F71">
        <w:rPr>
          <w:b/>
        </w:rPr>
        <w:t>28. A.</w:t>
      </w:r>
      <w:r>
        <w:tab/>
        <w:t xml:space="preserve">The underline by Mr. </w:t>
      </w:r>
      <w:proofErr w:type="spellStart"/>
      <w:r>
        <w:t>Snube</w:t>
      </w:r>
      <w:proofErr w:type="spellEnd"/>
      <w:r>
        <w:t xml:space="preserve"> implies that “in” and “crease” </w:t>
      </w:r>
      <w:proofErr w:type="gramStart"/>
      <w:r>
        <w:t>are</w:t>
      </w:r>
      <w:proofErr w:type="gramEnd"/>
      <w:r>
        <w:t xml:space="preserve"> separate words. Additionally, problems 19 and 20 cause the test-taker to make creases on the page; when looking at the horizontal crease passing through problem 19, one notices that the crease passes through the phrase “to fold,” which is in a different font and has been empha</w:t>
      </w:r>
      <w:r w:rsidR="00084F71">
        <w:t xml:space="preserve">sized by Mr. </w:t>
      </w:r>
      <w:proofErr w:type="spellStart"/>
      <w:r w:rsidR="00084F71">
        <w:t>Snube</w:t>
      </w:r>
      <w:proofErr w:type="spellEnd"/>
      <w:r w:rsidR="00084F71">
        <w:t>. The answer depend</w:t>
      </w:r>
      <w:r>
        <w:t xml:space="preserve">s </w:t>
      </w:r>
      <w:r w:rsidR="00084F71">
        <w:t xml:space="preserve">on the </w:t>
      </w:r>
      <w:r>
        <w:t>wordplay between “to fold” and “twofold.”</w:t>
      </w:r>
    </w:p>
    <w:p w14:paraId="7C8C6EEB" w14:textId="77777777" w:rsidR="00084F71" w:rsidRDefault="00084F71" w:rsidP="004F164B">
      <w:pPr>
        <w:ind w:left="720" w:hanging="720"/>
      </w:pPr>
    </w:p>
    <w:p w14:paraId="32883B5D" w14:textId="0F134D9A" w:rsidR="00084F71" w:rsidRDefault="00084F71" w:rsidP="004F164B">
      <w:pPr>
        <w:ind w:left="720" w:hanging="720"/>
      </w:pPr>
      <w:r w:rsidRPr="00084F71">
        <w:rPr>
          <w:b/>
        </w:rPr>
        <w:t>29. D.</w:t>
      </w:r>
      <w:r>
        <w:tab/>
        <w:t>This problem is also solved through the folding problem, #19. When the folds are made on that page, some seemingly random lines and curves on the front and back of the page come together to form the shape of a spade.</w:t>
      </w:r>
    </w:p>
    <w:p w14:paraId="7294BAB9" w14:textId="77777777" w:rsidR="00084F71" w:rsidRDefault="00084F71" w:rsidP="004F164B">
      <w:pPr>
        <w:ind w:left="720" w:hanging="720"/>
      </w:pPr>
    </w:p>
    <w:p w14:paraId="4ECC4ABC" w14:textId="4D4BC3C4" w:rsidR="00084F71" w:rsidRDefault="00084F71" w:rsidP="004F164B">
      <w:pPr>
        <w:ind w:left="720" w:hanging="720"/>
      </w:pPr>
      <w:r w:rsidRPr="00084F71">
        <w:rPr>
          <w:b/>
        </w:rPr>
        <w:t>30. D.</w:t>
      </w:r>
      <w:r w:rsidRPr="00084F71">
        <w:rPr>
          <w:b/>
        </w:rPr>
        <w:tab/>
      </w:r>
      <w:r>
        <w:t xml:space="preserve">This problem, as you recall, is asking for the location of the headquarters of the secret society. To solve this, the test-taker should note first the introduction at the beginning of the test, which says, among other things, “But proceed cautiously: the bold do not often blaze the way to the secret location.” After this hint, the test-taker should then be perceptive of the fact that in the bold, italicized notes on each page, certain words are </w:t>
      </w:r>
      <w:proofErr w:type="spellStart"/>
      <w:r>
        <w:t>unbolded</w:t>
      </w:r>
      <w:proofErr w:type="spellEnd"/>
      <w:r>
        <w:t xml:space="preserve">. (This is also a </w:t>
      </w:r>
      <w:proofErr w:type="gramStart"/>
      <w:r>
        <w:t>call-back</w:t>
      </w:r>
      <w:proofErr w:type="gramEnd"/>
      <w:r>
        <w:t xml:space="preserve"> to the original mystery test in 2006, which used bolded numbers to encode an answer.) The </w:t>
      </w:r>
      <w:proofErr w:type="spellStart"/>
      <w:r>
        <w:t>unbolded</w:t>
      </w:r>
      <w:proofErr w:type="spellEnd"/>
      <w:r>
        <w:t xml:space="preserve"> words form the phrase “the location begins not with its first letter.” Looking at the answer choices to the last question, choice A begins with the letter A; choice B begins with the letter B; choice C begins with the letter C, and choice E begins with the letter E. Thus, the answer that begins not with its first letter is D, Rome.</w:t>
      </w:r>
    </w:p>
    <w:p w14:paraId="3D47213B" w14:textId="77777777" w:rsidR="00DF2DE5" w:rsidRDefault="00DF2DE5" w:rsidP="004F164B">
      <w:pPr>
        <w:ind w:left="720" w:hanging="720"/>
      </w:pPr>
    </w:p>
    <w:p w14:paraId="6CD2B251" w14:textId="3FB69DC0" w:rsidR="00DF2DE5" w:rsidRDefault="00DF2DE5" w:rsidP="004F164B">
      <w:pPr>
        <w:ind w:left="720" w:hanging="720"/>
        <w:rPr>
          <w:rFonts w:ascii="Garamond" w:hAnsi="Garamond"/>
          <w:i/>
        </w:rPr>
      </w:pPr>
      <w:r>
        <w:rPr>
          <w:rFonts w:ascii="Garamond" w:hAnsi="Garamond"/>
          <w:i/>
        </w:rPr>
        <w:t>We hope you enjoyed the test, and that it brought enough entertainment and intrigue to hold the attention of test-takers of all levels.</w:t>
      </w:r>
    </w:p>
    <w:p w14:paraId="0875CF6D" w14:textId="77777777" w:rsidR="006520FF" w:rsidRDefault="006520FF" w:rsidP="004F164B">
      <w:pPr>
        <w:ind w:left="720" w:hanging="720"/>
        <w:rPr>
          <w:rFonts w:ascii="Garamond" w:hAnsi="Garamond"/>
          <w:i/>
        </w:rPr>
      </w:pPr>
    </w:p>
    <w:p w14:paraId="5BCEA272" w14:textId="09C9A254" w:rsidR="00DF2DE5" w:rsidRPr="00F8454F" w:rsidRDefault="00DF2DE5" w:rsidP="004F164B">
      <w:pPr>
        <w:ind w:left="720" w:hanging="720"/>
      </w:pPr>
      <w:r>
        <w:rPr>
          <w:rFonts w:ascii="Garamond" w:hAnsi="Garamond"/>
          <w:i/>
        </w:rPr>
        <w:t xml:space="preserve">Mr. </w:t>
      </w:r>
      <w:proofErr w:type="spellStart"/>
      <w:r>
        <w:rPr>
          <w:rFonts w:ascii="Garamond" w:hAnsi="Garamond"/>
          <w:i/>
        </w:rPr>
        <w:t>Snube</w:t>
      </w:r>
      <w:proofErr w:type="spellEnd"/>
      <w:r>
        <w:rPr>
          <w:rFonts w:ascii="Garamond" w:hAnsi="Garamond"/>
          <w:i/>
        </w:rPr>
        <w:t xml:space="preserve"> and Mr. E will be retiring after the 2012 convention and may not be seen for a while; they wish you all the best, and thank this great organization for everything it has given them.</w:t>
      </w:r>
    </w:p>
    <w:sectPr w:rsidR="00DF2DE5" w:rsidRPr="00F8454F" w:rsidSect="001F65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0D"/>
    <w:rsid w:val="00013B20"/>
    <w:rsid w:val="00081417"/>
    <w:rsid w:val="00084F71"/>
    <w:rsid w:val="000B2807"/>
    <w:rsid w:val="000D074C"/>
    <w:rsid w:val="00114A73"/>
    <w:rsid w:val="00115FC1"/>
    <w:rsid w:val="00136479"/>
    <w:rsid w:val="001475E4"/>
    <w:rsid w:val="0017093A"/>
    <w:rsid w:val="001F65E2"/>
    <w:rsid w:val="00240CE7"/>
    <w:rsid w:val="004F164B"/>
    <w:rsid w:val="00620A1B"/>
    <w:rsid w:val="00650808"/>
    <w:rsid w:val="006520FF"/>
    <w:rsid w:val="00661DEA"/>
    <w:rsid w:val="00667C0D"/>
    <w:rsid w:val="00751E66"/>
    <w:rsid w:val="00753B69"/>
    <w:rsid w:val="00755AAC"/>
    <w:rsid w:val="009C0A41"/>
    <w:rsid w:val="009E28FE"/>
    <w:rsid w:val="00AC39A3"/>
    <w:rsid w:val="00B2335C"/>
    <w:rsid w:val="00BF2DE3"/>
    <w:rsid w:val="00C218A9"/>
    <w:rsid w:val="00DD5ACB"/>
    <w:rsid w:val="00DE0DE8"/>
    <w:rsid w:val="00DF2DE5"/>
    <w:rsid w:val="00E934D7"/>
    <w:rsid w:val="00EB17D6"/>
    <w:rsid w:val="00ED0BA6"/>
    <w:rsid w:val="00EF2B68"/>
    <w:rsid w:val="00EF3618"/>
    <w:rsid w:val="00F16696"/>
    <w:rsid w:val="00F8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ecimalSymbol w:val="."/>
  <w:listSeparator w:val=","/>
  <w14:docId w14:val="2C95A2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8610">
      <w:bodyDiv w:val="1"/>
      <w:marLeft w:val="0"/>
      <w:marRight w:val="0"/>
      <w:marTop w:val="0"/>
      <w:marBottom w:val="0"/>
      <w:divBdr>
        <w:top w:val="none" w:sz="0" w:space="0" w:color="auto"/>
        <w:left w:val="none" w:sz="0" w:space="0" w:color="auto"/>
        <w:bottom w:val="none" w:sz="0" w:space="0" w:color="auto"/>
        <w:right w:val="none" w:sz="0" w:space="0" w:color="auto"/>
      </w:divBdr>
    </w:div>
    <w:div w:id="1665476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emf"/><Relationship Id="rId22" Type="http://schemas.openxmlformats.org/officeDocument/2006/relationships/image" Target="media/image11.emf"/><Relationship Id="rId23" Type="http://schemas.openxmlformats.org/officeDocument/2006/relationships/image" Target="media/image12.emf"/><Relationship Id="rId25" Type="http://schemas.openxmlformats.org/officeDocument/2006/relationships/image" Target="media/image13.png"/><Relationship Id="rId26" Type="http://schemas.openxmlformats.org/officeDocument/2006/relationships/image" Target="media/image14.emf"/><Relationship Id="rId28" Type="http://schemas.openxmlformats.org/officeDocument/2006/relationships/image" Target="media/image15.emf"/><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5.emf"/><Relationship Id="rId12" Type="http://schemas.openxmlformats.org/officeDocument/2006/relationships/image" Target="media/image6.emf"/><Relationship Id="rId14" Type="http://schemas.openxmlformats.org/officeDocument/2006/relationships/image" Target="media/image7.emf"/><Relationship Id="rId1" Type="http://schemas.openxmlformats.org/officeDocument/2006/relationships/styles" Target="styles.xml"/><Relationship Id="rId16" Type="http://schemas.openxmlformats.org/officeDocument/2006/relationships/image" Target="media/image8.emf"/><Relationship Id="rId2" Type="http://schemas.microsoft.com/office/2007/relationships/stylesWithEffects" Target="stylesWithEffects.xml"/><Relationship Id="rId18" Type="http://schemas.openxmlformats.org/officeDocument/2006/relationships/image" Target="media/image9.emf"/><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2546</Words>
  <Characters>14517</Characters>
  <Application>Microsoft Macintosh Word</Application>
  <DocSecurity>0</DocSecurity>
  <Lines>120</Lines>
  <Paragraphs>34</Paragraphs>
  <ScaleCrop>false</ScaleCrop>
  <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Doker</dc:creator>
  <cp:keywords/>
  <dc:description/>
  <cp:lastModifiedBy>James Doker</cp:lastModifiedBy>
  <cp:revision>4</cp:revision>
  <dcterms:created xsi:type="dcterms:W3CDTF">2012-04-01T17:48:00Z</dcterms:created>
  <dcterms:modified xsi:type="dcterms:W3CDTF">2012-04-01T21:00:00Z</dcterms:modified>
</cp:coreProperties>
</file>